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33894" w14:textId="0EBBAF8A" w:rsidR="00A61D67" w:rsidRPr="004335E3" w:rsidRDefault="00A61D67" w:rsidP="00A61D67">
      <w:pPr>
        <w:jc w:val="both"/>
        <w:rPr>
          <w:rFonts w:ascii="Montserrat" w:eastAsia="Times New Roman" w:hAnsi="Montserrat" w:cs="Arial"/>
          <w:color w:val="1F4E79"/>
          <w:sz w:val="20"/>
          <w:szCs w:val="20"/>
        </w:rPr>
      </w:pPr>
      <w:r>
        <w:rPr>
          <w:rFonts w:ascii="Montserrat" w:hAnsi="Montserrat" w:cs="Arial"/>
          <w:i/>
          <w:iCs/>
          <w:color w:val="2F5496" w:themeColor="accent1" w:themeShade="BF"/>
          <w:sz w:val="18"/>
          <w:szCs w:val="18"/>
        </w:rPr>
        <w:t xml:space="preserve">Comment procéder </w:t>
      </w:r>
      <w:proofErr w:type="gramStart"/>
      <w:r>
        <w:rPr>
          <w:rFonts w:ascii="Montserrat" w:hAnsi="Montserrat" w:cs="Arial"/>
          <w:i/>
          <w:iCs/>
          <w:color w:val="2F5496" w:themeColor="accent1" w:themeShade="BF"/>
          <w:sz w:val="18"/>
          <w:szCs w:val="18"/>
        </w:rPr>
        <w:t xml:space="preserve">suite </w:t>
      </w:r>
      <w:r w:rsidRPr="00165C87">
        <w:rPr>
          <w:rFonts w:ascii="Montserrat" w:hAnsi="Montserrat" w:cs="Arial"/>
          <w:i/>
          <w:iCs/>
          <w:color w:val="2F5496" w:themeColor="accent1" w:themeShade="BF"/>
          <w:sz w:val="18"/>
          <w:szCs w:val="18"/>
        </w:rPr>
        <w:t>à</w:t>
      </w:r>
      <w:proofErr w:type="gramEnd"/>
      <w:r w:rsidRPr="00165C87">
        <w:rPr>
          <w:rFonts w:ascii="Montserrat" w:hAnsi="Montserrat" w:cs="Arial"/>
          <w:i/>
          <w:iCs/>
          <w:color w:val="2F5496" w:themeColor="accent1" w:themeShade="BF"/>
          <w:sz w:val="18"/>
          <w:szCs w:val="18"/>
        </w:rPr>
        <w:t xml:space="preserve"> la demande de reconnaissance </w:t>
      </w:r>
      <w:r w:rsidRPr="00430A41">
        <w:rPr>
          <w:rFonts w:ascii="Montserrat" w:hAnsi="Montserrat" w:cs="Arial"/>
          <w:i/>
          <w:iCs/>
          <w:color w:val="2F5496" w:themeColor="accent1" w:themeShade="BF"/>
          <w:sz w:val="18"/>
          <w:szCs w:val="18"/>
        </w:rPr>
        <w:t>d’une maladie professionnelle d</w:t>
      </w:r>
      <w:r>
        <w:rPr>
          <w:rFonts w:ascii="Montserrat" w:hAnsi="Montserrat" w:cs="Arial"/>
          <w:i/>
          <w:iCs/>
          <w:color w:val="2F5496" w:themeColor="accent1" w:themeShade="BF"/>
          <w:sz w:val="18"/>
          <w:szCs w:val="18"/>
        </w:rPr>
        <w:t xml:space="preserve">’un </w:t>
      </w:r>
      <w:r w:rsidRPr="00430A41">
        <w:rPr>
          <w:rFonts w:ascii="Montserrat" w:hAnsi="Montserrat" w:cs="Arial"/>
          <w:i/>
          <w:iCs/>
          <w:color w:val="2F5496" w:themeColor="accent1" w:themeShade="BF"/>
          <w:sz w:val="18"/>
          <w:szCs w:val="18"/>
        </w:rPr>
        <w:t xml:space="preserve">agent. </w:t>
      </w:r>
    </w:p>
    <w:p w14:paraId="132E31C0" w14:textId="77777777" w:rsidR="00A61D67" w:rsidRPr="00633D16" w:rsidRDefault="00A61D67" w:rsidP="00A61D67">
      <w:pPr>
        <w:tabs>
          <w:tab w:val="left" w:pos="1531"/>
          <w:tab w:val="left" w:pos="2154"/>
          <w:tab w:val="left" w:pos="10080"/>
        </w:tabs>
        <w:suppressAutoHyphens/>
        <w:jc w:val="both"/>
        <w:rPr>
          <w:rFonts w:ascii="Montserrat" w:hAnsi="Montserrat" w:cs="Arial"/>
          <w:i/>
          <w:iCs/>
          <w:color w:val="2F5496" w:themeColor="accent1" w:themeShade="BF"/>
          <w:sz w:val="18"/>
          <w:szCs w:val="18"/>
        </w:rPr>
      </w:pPr>
      <w:r w:rsidRPr="00633D16">
        <w:rPr>
          <w:rFonts w:ascii="Montserrat" w:hAnsi="Montserrat" w:cs="Arial"/>
          <w:i/>
          <w:iCs/>
          <w:color w:val="2F5496" w:themeColor="accent1" w:themeShade="BF"/>
          <w:sz w:val="18"/>
          <w:szCs w:val="18"/>
        </w:rPr>
        <w:t xml:space="preserve">Tout d’abord, la collectivité doit accuser réception de sa demande dans un délai de 3 semaines. Passé ce délai, si la collectivité n’a pas donné suite, l’agent pourra saisir directement le conseil médical en formation plénière en envoyant à son secrétariat un double de sa demande par lettre recommandée avec accusé de réception accompagné par toutes les pièces nécessaires. Les frais d’expertise seront à la charge de l’employeur. </w:t>
      </w:r>
    </w:p>
    <w:p w14:paraId="6E375E20" w14:textId="77777777" w:rsidR="00A61D67" w:rsidRPr="00633D16" w:rsidRDefault="00A61D67" w:rsidP="00A61D67">
      <w:pPr>
        <w:pStyle w:val="Paragraphedeliste"/>
        <w:numPr>
          <w:ilvl w:val="0"/>
          <w:numId w:val="1"/>
        </w:numPr>
        <w:spacing w:after="0" w:line="240" w:lineRule="auto"/>
        <w:jc w:val="both"/>
        <w:rPr>
          <w:rFonts w:ascii="Montserrat" w:hAnsi="Montserrat" w:cs="Arial"/>
          <w:i/>
          <w:iCs/>
          <w:color w:val="2F5496" w:themeColor="accent1" w:themeShade="BF"/>
          <w:sz w:val="18"/>
          <w:szCs w:val="18"/>
        </w:rPr>
      </w:pPr>
      <w:bookmarkStart w:id="0" w:name="_Hlk152946518"/>
      <w:r w:rsidRPr="00633D16">
        <w:rPr>
          <w:rFonts w:ascii="Montserrat" w:hAnsi="Montserrat" w:cs="Arial"/>
          <w:i/>
          <w:iCs/>
          <w:color w:val="2F5496" w:themeColor="accent1" w:themeShade="BF"/>
          <w:sz w:val="18"/>
          <w:szCs w:val="18"/>
        </w:rPr>
        <w:t xml:space="preserve">L’agent doit fournir </w:t>
      </w:r>
      <w:r>
        <w:rPr>
          <w:rFonts w:ascii="Montserrat" w:hAnsi="Montserrat" w:cs="Arial"/>
          <w:i/>
          <w:iCs/>
          <w:color w:val="2F5496" w:themeColor="accent1" w:themeShade="BF"/>
          <w:sz w:val="18"/>
          <w:szCs w:val="18"/>
        </w:rPr>
        <w:t xml:space="preserve">à la collectivité </w:t>
      </w:r>
      <w:r w:rsidRPr="00633D16">
        <w:rPr>
          <w:rFonts w:ascii="Montserrat" w:hAnsi="Montserrat" w:cs="Arial"/>
          <w:i/>
          <w:iCs/>
          <w:color w:val="2F5496" w:themeColor="accent1" w:themeShade="BF"/>
          <w:sz w:val="18"/>
          <w:szCs w:val="18"/>
        </w:rPr>
        <w:t xml:space="preserve">le volet n°1 du CERFA initial de déclaration de la maladie professionnelle, sur lequel son médecin traitant devra détailler la pathologie de l’agent, le lien de cette pathologie avec son travail et la date de </w:t>
      </w:r>
      <w:proofErr w:type="gramStart"/>
      <w:r w:rsidRPr="00633D16">
        <w:rPr>
          <w:rFonts w:ascii="Montserrat" w:hAnsi="Montserrat" w:cs="Arial"/>
          <w:i/>
          <w:iCs/>
          <w:color w:val="2F5496" w:themeColor="accent1" w:themeShade="BF"/>
          <w:sz w:val="18"/>
          <w:szCs w:val="18"/>
        </w:rPr>
        <w:t>1er constatation</w:t>
      </w:r>
      <w:proofErr w:type="gramEnd"/>
      <w:r w:rsidRPr="00633D16">
        <w:rPr>
          <w:rFonts w:ascii="Montserrat" w:hAnsi="Montserrat" w:cs="Arial"/>
          <w:i/>
          <w:iCs/>
          <w:color w:val="2F5496" w:themeColor="accent1" w:themeShade="BF"/>
          <w:sz w:val="18"/>
          <w:szCs w:val="18"/>
        </w:rPr>
        <w:t>, ainsi que les certificats de prolongation.</w:t>
      </w:r>
    </w:p>
    <w:p w14:paraId="5D22E77C" w14:textId="77777777" w:rsidR="00A61D67" w:rsidRPr="00633D16" w:rsidRDefault="00A61D67" w:rsidP="00A61D67">
      <w:pPr>
        <w:pStyle w:val="Paragraphedeliste"/>
        <w:numPr>
          <w:ilvl w:val="0"/>
          <w:numId w:val="1"/>
        </w:numPr>
        <w:spacing w:after="0" w:line="240" w:lineRule="auto"/>
        <w:jc w:val="both"/>
        <w:rPr>
          <w:rFonts w:ascii="Montserrat" w:hAnsi="Montserrat" w:cs="Arial"/>
          <w:i/>
          <w:iCs/>
          <w:color w:val="2F5496" w:themeColor="accent1" w:themeShade="BF"/>
          <w:sz w:val="18"/>
          <w:szCs w:val="18"/>
        </w:rPr>
      </w:pPr>
      <w:r w:rsidRPr="00633D16">
        <w:rPr>
          <w:rFonts w:ascii="Montserrat" w:hAnsi="Montserrat" w:cs="Arial"/>
          <w:i/>
          <w:iCs/>
          <w:color w:val="2F5496" w:themeColor="accent1" w:themeShade="BF"/>
          <w:sz w:val="18"/>
          <w:szCs w:val="18"/>
        </w:rPr>
        <w:t xml:space="preserve">Dès réception du CERFA initial, la collectivité devra demander à son agent de compléter dater et signer le formulaire CITIS. Cette déclaration est obligatoire. </w:t>
      </w:r>
    </w:p>
    <w:bookmarkEnd w:id="0"/>
    <w:p w14:paraId="1F17759D" w14:textId="77777777" w:rsidR="00A61D67" w:rsidRPr="00633D16" w:rsidRDefault="00A61D67" w:rsidP="00A61D67">
      <w:pPr>
        <w:pStyle w:val="Paragraphedeliste"/>
        <w:numPr>
          <w:ilvl w:val="0"/>
          <w:numId w:val="1"/>
        </w:numPr>
        <w:spacing w:after="0" w:line="240" w:lineRule="auto"/>
        <w:jc w:val="both"/>
        <w:rPr>
          <w:rFonts w:ascii="Montserrat" w:hAnsi="Montserrat" w:cs="Arial"/>
          <w:i/>
          <w:iCs/>
          <w:color w:val="2F5496" w:themeColor="accent1" w:themeShade="BF"/>
          <w:sz w:val="18"/>
          <w:szCs w:val="18"/>
        </w:rPr>
      </w:pPr>
      <w:r w:rsidRPr="00633D16">
        <w:rPr>
          <w:rFonts w:ascii="Montserrat" w:hAnsi="Montserrat" w:cs="Arial"/>
          <w:i/>
          <w:iCs/>
          <w:color w:val="2F5496" w:themeColor="accent1" w:themeShade="BF"/>
          <w:sz w:val="18"/>
          <w:szCs w:val="18"/>
        </w:rPr>
        <w:t>La collectivité devra ensuite demander un rapport au médecin du travail en lui précisant bien l’objet de la visite de l’agent</w:t>
      </w:r>
      <w:r w:rsidRPr="009760D1">
        <w:rPr>
          <w:rFonts w:ascii="Montserrat" w:hAnsi="Montserrat" w:cs="Arial"/>
          <w:b/>
          <w:bCs/>
          <w:i/>
          <w:iCs/>
          <w:color w:val="2F5496" w:themeColor="accent1" w:themeShade="BF"/>
          <w:sz w:val="18"/>
          <w:szCs w:val="18"/>
        </w:rPr>
        <w:t>.  Ce rapport est obligatoire</w:t>
      </w:r>
      <w:r w:rsidRPr="00633D16">
        <w:rPr>
          <w:rFonts w:ascii="Montserrat" w:hAnsi="Montserrat" w:cs="Arial"/>
          <w:i/>
          <w:iCs/>
          <w:color w:val="2F5496" w:themeColor="accent1" w:themeShade="BF"/>
          <w:sz w:val="18"/>
          <w:szCs w:val="18"/>
        </w:rPr>
        <w:t>.  A noter que, si le médecin du travail constate qu’il s’agit d’une maladie professionnelle figurant dans le tableau de la sécurité sociale et qu</w:t>
      </w:r>
      <w:r>
        <w:rPr>
          <w:rFonts w:ascii="Montserrat" w:hAnsi="Montserrat" w:cs="Arial"/>
          <w:i/>
          <w:iCs/>
          <w:color w:val="2F5496" w:themeColor="accent1" w:themeShade="BF"/>
          <w:sz w:val="18"/>
          <w:szCs w:val="18"/>
        </w:rPr>
        <w:t xml:space="preserve">’il </w:t>
      </w:r>
      <w:r w:rsidRPr="00633D16">
        <w:rPr>
          <w:rFonts w:ascii="Montserrat" w:hAnsi="Montserrat" w:cs="Arial"/>
          <w:i/>
          <w:iCs/>
          <w:color w:val="2F5496" w:themeColor="accent1" w:themeShade="BF"/>
          <w:sz w:val="18"/>
          <w:szCs w:val="18"/>
        </w:rPr>
        <w:t>en remplit toutes les conditions, l’avis du conseil médical en formation plénière n’est pas obligatoire, la collectivité peut prendre sa décision de reconnaissance sur la base de ce rapport et d’une expertise qu’elle aura diligentée en complément si elle le juge nécessaire.</w:t>
      </w:r>
    </w:p>
    <w:p w14:paraId="6207BB49" w14:textId="77777777" w:rsidR="00A61D67" w:rsidRPr="00112EA3" w:rsidRDefault="00A61D67" w:rsidP="00A61D67">
      <w:pPr>
        <w:pStyle w:val="Paragraphedeliste"/>
        <w:numPr>
          <w:ilvl w:val="0"/>
          <w:numId w:val="1"/>
        </w:numPr>
        <w:spacing w:after="0" w:line="240" w:lineRule="auto"/>
        <w:contextualSpacing w:val="0"/>
        <w:jc w:val="both"/>
        <w:rPr>
          <w:rFonts w:ascii="Montserrat" w:hAnsi="Montserrat" w:cs="Arial"/>
          <w:i/>
          <w:iCs/>
          <w:color w:val="2F5496" w:themeColor="accent1" w:themeShade="BF"/>
          <w:sz w:val="18"/>
          <w:szCs w:val="18"/>
        </w:rPr>
      </w:pPr>
      <w:r w:rsidRPr="00112EA3">
        <w:rPr>
          <w:rFonts w:ascii="Montserrat" w:hAnsi="Montserrat" w:cs="Arial"/>
          <w:i/>
          <w:iCs/>
          <w:color w:val="2F5496" w:themeColor="accent1" w:themeShade="BF"/>
          <w:sz w:val="18"/>
          <w:szCs w:val="18"/>
        </w:rPr>
        <w:t xml:space="preserve">Si toutes les conditions du tableau de la sécurité sociale ne sont pas remplies (le médecin du travail l’indiquera dans son rapport), </w:t>
      </w:r>
      <w:r>
        <w:rPr>
          <w:rFonts w:ascii="Montserrat" w:hAnsi="Montserrat" w:cs="Arial"/>
          <w:i/>
          <w:iCs/>
          <w:color w:val="2F5496" w:themeColor="accent1" w:themeShade="BF"/>
          <w:sz w:val="18"/>
          <w:szCs w:val="18"/>
        </w:rPr>
        <w:t xml:space="preserve">la collectivité </w:t>
      </w:r>
      <w:r w:rsidRPr="00112EA3">
        <w:rPr>
          <w:rFonts w:ascii="Montserrat" w:hAnsi="Montserrat" w:cs="Arial"/>
          <w:i/>
          <w:iCs/>
          <w:color w:val="2F5496" w:themeColor="accent1" w:themeShade="BF"/>
          <w:sz w:val="18"/>
          <w:szCs w:val="18"/>
        </w:rPr>
        <w:t>devr</w:t>
      </w:r>
      <w:r>
        <w:rPr>
          <w:rFonts w:ascii="Montserrat" w:hAnsi="Montserrat" w:cs="Arial"/>
          <w:i/>
          <w:iCs/>
          <w:color w:val="2F5496" w:themeColor="accent1" w:themeShade="BF"/>
          <w:sz w:val="18"/>
          <w:szCs w:val="18"/>
        </w:rPr>
        <w:t xml:space="preserve">a </w:t>
      </w:r>
      <w:r w:rsidRPr="00112EA3">
        <w:rPr>
          <w:rFonts w:ascii="Montserrat" w:hAnsi="Montserrat" w:cs="Arial"/>
          <w:i/>
          <w:iCs/>
          <w:color w:val="2F5496" w:themeColor="accent1" w:themeShade="BF"/>
          <w:sz w:val="18"/>
          <w:szCs w:val="18"/>
        </w:rPr>
        <w:t xml:space="preserve">solliciter obligatoirement un expert spécialiste de la pathologie dont souffre l’agent. </w:t>
      </w:r>
    </w:p>
    <w:p w14:paraId="5DA8C2A6" w14:textId="77777777" w:rsidR="00A61D67" w:rsidRPr="00633D16" w:rsidRDefault="00A61D67" w:rsidP="00A61D67">
      <w:pPr>
        <w:pStyle w:val="Paragraphedeliste"/>
        <w:numPr>
          <w:ilvl w:val="0"/>
          <w:numId w:val="1"/>
        </w:numPr>
        <w:spacing w:after="0" w:line="240" w:lineRule="auto"/>
        <w:contextualSpacing w:val="0"/>
        <w:jc w:val="both"/>
        <w:rPr>
          <w:rFonts w:ascii="Montserrat" w:hAnsi="Montserrat" w:cs="Arial"/>
          <w:i/>
          <w:iCs/>
          <w:color w:val="2F5496" w:themeColor="accent1" w:themeShade="BF"/>
          <w:sz w:val="18"/>
          <w:szCs w:val="18"/>
        </w:rPr>
      </w:pPr>
      <w:r w:rsidRPr="00633D16">
        <w:rPr>
          <w:rFonts w:ascii="Montserrat" w:hAnsi="Montserrat" w:cs="Arial"/>
          <w:i/>
          <w:iCs/>
          <w:color w:val="2F5496" w:themeColor="accent1" w:themeShade="BF"/>
          <w:sz w:val="18"/>
          <w:szCs w:val="18"/>
        </w:rPr>
        <w:t xml:space="preserve">Dès la réception de son rapport d’expertise, la collectivité devra saisir le conseil médical en formation plénière en joignant à cette expertise le rapport du médecin du travail ainsi que diverses pièces qui seront listées sur l’application net CMCR. </w:t>
      </w:r>
    </w:p>
    <w:p w14:paraId="2E40400F" w14:textId="77777777" w:rsidR="00A61D67" w:rsidRPr="00633D16" w:rsidRDefault="00A61D67" w:rsidP="00A61D67">
      <w:pPr>
        <w:ind w:left="360"/>
        <w:jc w:val="both"/>
        <w:rPr>
          <w:rFonts w:ascii="Montserrat" w:hAnsi="Montserrat" w:cs="Arial"/>
          <w:i/>
          <w:iCs/>
          <w:color w:val="2F5496" w:themeColor="accent1" w:themeShade="BF"/>
          <w:sz w:val="18"/>
          <w:szCs w:val="18"/>
        </w:rPr>
      </w:pPr>
    </w:p>
    <w:p w14:paraId="71E64C8C" w14:textId="77777777" w:rsidR="00A61D67" w:rsidRPr="00633D16" w:rsidRDefault="00A61D67" w:rsidP="00A61D67">
      <w:pPr>
        <w:jc w:val="both"/>
        <w:rPr>
          <w:rFonts w:ascii="Montserrat" w:hAnsi="Montserrat" w:cs="Arial"/>
          <w:i/>
          <w:iCs/>
          <w:color w:val="2F5496" w:themeColor="accent1" w:themeShade="BF"/>
          <w:sz w:val="18"/>
          <w:szCs w:val="18"/>
        </w:rPr>
      </w:pPr>
      <w:r w:rsidRPr="00633D16">
        <w:rPr>
          <w:rFonts w:ascii="Montserrat" w:hAnsi="Montserrat" w:cs="Arial"/>
          <w:i/>
          <w:iCs/>
          <w:color w:val="2F5496" w:themeColor="accent1" w:themeShade="BF"/>
          <w:sz w:val="18"/>
          <w:szCs w:val="18"/>
        </w:rPr>
        <w:t xml:space="preserve">Pour information : </w:t>
      </w:r>
      <w:r>
        <w:rPr>
          <w:rFonts w:ascii="Montserrat" w:hAnsi="Montserrat" w:cs="Arial"/>
          <w:i/>
          <w:iCs/>
          <w:color w:val="2F5496" w:themeColor="accent1" w:themeShade="BF"/>
          <w:sz w:val="18"/>
          <w:szCs w:val="18"/>
        </w:rPr>
        <w:t>S</w:t>
      </w:r>
      <w:r w:rsidRPr="00633D16">
        <w:rPr>
          <w:rFonts w:ascii="Montserrat" w:hAnsi="Montserrat" w:cs="Arial"/>
          <w:i/>
          <w:iCs/>
          <w:color w:val="2F5496" w:themeColor="accent1" w:themeShade="BF"/>
          <w:sz w:val="18"/>
          <w:szCs w:val="18"/>
        </w:rPr>
        <w:t xml:space="preserve">i </w:t>
      </w:r>
      <w:r>
        <w:rPr>
          <w:rFonts w:ascii="Montserrat" w:hAnsi="Montserrat" w:cs="Arial"/>
          <w:i/>
          <w:iCs/>
          <w:color w:val="2F5496" w:themeColor="accent1" w:themeShade="BF"/>
          <w:sz w:val="18"/>
          <w:szCs w:val="18"/>
        </w:rPr>
        <w:t xml:space="preserve">la </w:t>
      </w:r>
      <w:r w:rsidRPr="00633D16">
        <w:rPr>
          <w:rFonts w:ascii="Montserrat" w:hAnsi="Montserrat" w:cs="Arial"/>
          <w:i/>
          <w:iCs/>
          <w:color w:val="2F5496" w:themeColor="accent1" w:themeShade="BF"/>
          <w:sz w:val="18"/>
          <w:szCs w:val="18"/>
        </w:rPr>
        <w:t xml:space="preserve">décision de reconnaissance de la maladie professionnelle n’est toujours pas prise </w:t>
      </w:r>
      <w:r>
        <w:rPr>
          <w:rFonts w:ascii="Montserrat" w:hAnsi="Montserrat" w:cs="Arial"/>
          <w:i/>
          <w:iCs/>
          <w:color w:val="2F5496" w:themeColor="accent1" w:themeShade="BF"/>
          <w:sz w:val="18"/>
          <w:szCs w:val="18"/>
        </w:rPr>
        <w:t>par la collectivité</w:t>
      </w:r>
      <w:r w:rsidRPr="00633D16">
        <w:rPr>
          <w:rFonts w:ascii="Montserrat" w:hAnsi="Montserrat" w:cs="Arial"/>
          <w:i/>
          <w:iCs/>
          <w:color w:val="2F5496" w:themeColor="accent1" w:themeShade="BF"/>
          <w:sz w:val="18"/>
          <w:szCs w:val="18"/>
        </w:rPr>
        <w:t xml:space="preserve"> au terme d’un délai d’instruction de 5 </w:t>
      </w:r>
      <w:proofErr w:type="gramStart"/>
      <w:r w:rsidRPr="00633D16">
        <w:rPr>
          <w:rFonts w:ascii="Montserrat" w:hAnsi="Montserrat" w:cs="Arial"/>
          <w:i/>
          <w:iCs/>
          <w:color w:val="2F5496" w:themeColor="accent1" w:themeShade="BF"/>
          <w:sz w:val="18"/>
          <w:szCs w:val="18"/>
        </w:rPr>
        <w:t>mois</w:t>
      </w:r>
      <w:r>
        <w:rPr>
          <w:rFonts w:ascii="Montserrat" w:hAnsi="Montserrat" w:cs="Arial"/>
          <w:i/>
          <w:iCs/>
          <w:color w:val="2F5496" w:themeColor="accent1" w:themeShade="BF"/>
          <w:sz w:val="18"/>
          <w:szCs w:val="18"/>
        </w:rPr>
        <w:t xml:space="preserve"> ,</w:t>
      </w:r>
      <w:proofErr w:type="gramEnd"/>
      <w:r>
        <w:rPr>
          <w:rFonts w:ascii="Montserrat" w:hAnsi="Montserrat" w:cs="Arial"/>
          <w:i/>
          <w:iCs/>
          <w:color w:val="2F5496" w:themeColor="accent1" w:themeShade="BF"/>
          <w:sz w:val="18"/>
          <w:szCs w:val="18"/>
        </w:rPr>
        <w:t xml:space="preserve"> </w:t>
      </w:r>
      <w:r w:rsidRPr="00633D16">
        <w:rPr>
          <w:rFonts w:ascii="Montserrat" w:hAnsi="Montserrat" w:cs="Arial"/>
          <w:i/>
          <w:iCs/>
          <w:color w:val="2F5496" w:themeColor="accent1" w:themeShade="BF"/>
          <w:sz w:val="18"/>
          <w:szCs w:val="18"/>
        </w:rPr>
        <w:t xml:space="preserve">après sa demande, </w:t>
      </w:r>
      <w:r>
        <w:rPr>
          <w:rFonts w:ascii="Montserrat" w:hAnsi="Montserrat" w:cs="Arial"/>
          <w:i/>
          <w:iCs/>
          <w:color w:val="2F5496" w:themeColor="accent1" w:themeShade="BF"/>
          <w:sz w:val="18"/>
          <w:szCs w:val="18"/>
        </w:rPr>
        <w:t>l’a</w:t>
      </w:r>
      <w:r w:rsidRPr="00633D16">
        <w:rPr>
          <w:rFonts w:ascii="Montserrat" w:hAnsi="Montserrat" w:cs="Arial"/>
          <w:i/>
          <w:iCs/>
          <w:color w:val="2F5496" w:themeColor="accent1" w:themeShade="BF"/>
          <w:sz w:val="18"/>
          <w:szCs w:val="18"/>
        </w:rPr>
        <w:t>gent devra être placé en CITIS provisoire (Congé d’Inaptitude Temporaire Imputable au Service).</w:t>
      </w:r>
    </w:p>
    <w:p w14:paraId="2B13938B" w14:textId="77777777" w:rsidR="00A61D67" w:rsidRPr="00633D16" w:rsidRDefault="00A61D67" w:rsidP="00A61D67">
      <w:pPr>
        <w:jc w:val="both"/>
        <w:rPr>
          <w:rFonts w:ascii="Montserrat" w:hAnsi="Montserrat" w:cs="Arial"/>
          <w:i/>
          <w:iCs/>
          <w:color w:val="2F5496" w:themeColor="accent1" w:themeShade="BF"/>
          <w:sz w:val="18"/>
          <w:szCs w:val="18"/>
        </w:rPr>
      </w:pPr>
      <w:r w:rsidRPr="00633D16">
        <w:rPr>
          <w:rFonts w:ascii="Montserrat" w:hAnsi="Montserrat" w:cs="Arial"/>
          <w:i/>
          <w:iCs/>
          <w:color w:val="2F5496" w:themeColor="accent1" w:themeShade="BF"/>
          <w:sz w:val="18"/>
          <w:szCs w:val="18"/>
        </w:rPr>
        <w:t xml:space="preserve">Si la collectivité reconnait la maladie professionnelle, il devra être placé en CITIS.  Dans le cas contraire, il sera placé en CMO. </w:t>
      </w:r>
    </w:p>
    <w:p w14:paraId="290FF890" w14:textId="77777777" w:rsidR="00A61D67" w:rsidRPr="00633D16" w:rsidRDefault="00A61D67" w:rsidP="00A61D67">
      <w:pPr>
        <w:jc w:val="both"/>
        <w:rPr>
          <w:rFonts w:ascii="Montserrat" w:hAnsi="Montserrat" w:cs="Arial"/>
          <w:i/>
          <w:iCs/>
          <w:color w:val="2F5496" w:themeColor="accent1" w:themeShade="BF"/>
          <w:sz w:val="18"/>
          <w:szCs w:val="18"/>
        </w:rPr>
      </w:pPr>
      <w:r w:rsidRPr="00633D16">
        <w:rPr>
          <w:rFonts w:ascii="Montserrat" w:hAnsi="Montserrat" w:cs="Arial"/>
          <w:i/>
          <w:iCs/>
          <w:color w:val="2F5496" w:themeColor="accent1" w:themeShade="BF"/>
          <w:sz w:val="18"/>
          <w:szCs w:val="18"/>
        </w:rPr>
        <w:t>A NOTER : L’agent est également tenu de transmettre</w:t>
      </w:r>
      <w:r>
        <w:rPr>
          <w:rFonts w:ascii="Montserrat" w:hAnsi="Montserrat" w:cs="Arial"/>
          <w:i/>
          <w:iCs/>
          <w:color w:val="2F5496" w:themeColor="accent1" w:themeShade="BF"/>
          <w:sz w:val="18"/>
          <w:szCs w:val="18"/>
        </w:rPr>
        <w:t xml:space="preserve"> à la </w:t>
      </w:r>
      <w:proofErr w:type="gramStart"/>
      <w:r>
        <w:rPr>
          <w:rFonts w:ascii="Montserrat" w:hAnsi="Montserrat" w:cs="Arial"/>
          <w:i/>
          <w:iCs/>
          <w:color w:val="2F5496" w:themeColor="accent1" w:themeShade="BF"/>
          <w:sz w:val="18"/>
          <w:szCs w:val="18"/>
        </w:rPr>
        <w:t xml:space="preserve">collectivité </w:t>
      </w:r>
      <w:r w:rsidRPr="00633D16">
        <w:rPr>
          <w:rFonts w:ascii="Montserrat" w:hAnsi="Montserrat" w:cs="Arial"/>
          <w:i/>
          <w:iCs/>
          <w:color w:val="2F5496" w:themeColor="accent1" w:themeShade="BF"/>
          <w:sz w:val="18"/>
          <w:szCs w:val="18"/>
        </w:rPr>
        <w:t xml:space="preserve"> le</w:t>
      </w:r>
      <w:proofErr w:type="gramEnd"/>
      <w:r w:rsidRPr="00633D16">
        <w:rPr>
          <w:rFonts w:ascii="Montserrat" w:hAnsi="Montserrat" w:cs="Arial"/>
          <w:i/>
          <w:iCs/>
          <w:color w:val="2F5496" w:themeColor="accent1" w:themeShade="BF"/>
          <w:sz w:val="18"/>
          <w:szCs w:val="18"/>
        </w:rPr>
        <w:t xml:space="preserve"> CERFA final de guérison ou de consolidation sur lequel son médecin traitant devra cocher : </w:t>
      </w:r>
    </w:p>
    <w:p w14:paraId="64BF8793" w14:textId="77777777" w:rsidR="00A61D67" w:rsidRPr="00633D16" w:rsidRDefault="00A61D67" w:rsidP="00A61D67">
      <w:pPr>
        <w:pStyle w:val="Paragraphedeliste"/>
        <w:numPr>
          <w:ilvl w:val="0"/>
          <w:numId w:val="2"/>
        </w:numPr>
        <w:spacing w:after="0" w:line="240" w:lineRule="auto"/>
        <w:contextualSpacing w:val="0"/>
        <w:jc w:val="both"/>
        <w:rPr>
          <w:rFonts w:ascii="Montserrat" w:hAnsi="Montserrat" w:cs="Arial"/>
          <w:i/>
          <w:iCs/>
          <w:color w:val="2F5496" w:themeColor="accent1" w:themeShade="BF"/>
          <w:sz w:val="18"/>
          <w:szCs w:val="18"/>
        </w:rPr>
      </w:pPr>
      <w:proofErr w:type="gramStart"/>
      <w:r w:rsidRPr="00633D16">
        <w:rPr>
          <w:rFonts w:ascii="Montserrat" w:hAnsi="Montserrat" w:cs="Arial"/>
          <w:i/>
          <w:iCs/>
          <w:color w:val="2F5496" w:themeColor="accent1" w:themeShade="BF"/>
          <w:sz w:val="18"/>
          <w:szCs w:val="18"/>
        </w:rPr>
        <w:t>soit</w:t>
      </w:r>
      <w:proofErr w:type="gramEnd"/>
      <w:r w:rsidRPr="00633D16">
        <w:rPr>
          <w:rFonts w:ascii="Montserrat" w:hAnsi="Montserrat" w:cs="Arial"/>
          <w:i/>
          <w:iCs/>
          <w:color w:val="2F5496" w:themeColor="accent1" w:themeShade="BF"/>
          <w:sz w:val="18"/>
          <w:szCs w:val="18"/>
        </w:rPr>
        <w:t xml:space="preserve"> la guérison avec retour à l'état antérieur; </w:t>
      </w:r>
    </w:p>
    <w:p w14:paraId="22C0F562" w14:textId="77777777" w:rsidR="00A61D67" w:rsidRPr="00633D16" w:rsidRDefault="00A61D67" w:rsidP="00A61D67">
      <w:pPr>
        <w:pStyle w:val="Paragraphedeliste"/>
        <w:numPr>
          <w:ilvl w:val="0"/>
          <w:numId w:val="2"/>
        </w:numPr>
        <w:spacing w:after="0" w:line="240" w:lineRule="auto"/>
        <w:contextualSpacing w:val="0"/>
        <w:jc w:val="both"/>
        <w:rPr>
          <w:rFonts w:ascii="Montserrat" w:hAnsi="Montserrat" w:cs="Arial"/>
          <w:i/>
          <w:iCs/>
          <w:color w:val="2F5496" w:themeColor="accent1" w:themeShade="BF"/>
          <w:sz w:val="18"/>
          <w:szCs w:val="18"/>
        </w:rPr>
      </w:pPr>
      <w:proofErr w:type="gramStart"/>
      <w:r w:rsidRPr="00633D16">
        <w:rPr>
          <w:rFonts w:ascii="Montserrat" w:hAnsi="Montserrat" w:cs="Arial"/>
          <w:i/>
          <w:iCs/>
          <w:color w:val="2F5496" w:themeColor="accent1" w:themeShade="BF"/>
          <w:sz w:val="18"/>
          <w:szCs w:val="18"/>
        </w:rPr>
        <w:t>soit</w:t>
      </w:r>
      <w:proofErr w:type="gramEnd"/>
      <w:r w:rsidRPr="00633D16">
        <w:rPr>
          <w:rFonts w:ascii="Montserrat" w:hAnsi="Montserrat" w:cs="Arial"/>
          <w:i/>
          <w:iCs/>
          <w:color w:val="2F5496" w:themeColor="accent1" w:themeShade="BF"/>
          <w:sz w:val="18"/>
          <w:szCs w:val="18"/>
        </w:rPr>
        <w:t xml:space="preserve"> la guérison apparente avec possibilité de rechute ultérieure</w:t>
      </w:r>
    </w:p>
    <w:p w14:paraId="5F92886A" w14:textId="77777777" w:rsidR="00A61D67" w:rsidRPr="00633D16" w:rsidRDefault="00A61D67" w:rsidP="00A61D67">
      <w:pPr>
        <w:pStyle w:val="Paragraphedeliste"/>
        <w:numPr>
          <w:ilvl w:val="0"/>
          <w:numId w:val="2"/>
        </w:numPr>
        <w:spacing w:after="0" w:line="240" w:lineRule="auto"/>
        <w:contextualSpacing w:val="0"/>
        <w:jc w:val="both"/>
        <w:rPr>
          <w:rFonts w:ascii="Montserrat" w:hAnsi="Montserrat" w:cs="Arial"/>
          <w:i/>
          <w:iCs/>
          <w:color w:val="2F5496" w:themeColor="accent1" w:themeShade="BF"/>
          <w:sz w:val="18"/>
          <w:szCs w:val="18"/>
        </w:rPr>
      </w:pPr>
      <w:proofErr w:type="gramStart"/>
      <w:r w:rsidRPr="00633D16">
        <w:rPr>
          <w:rFonts w:ascii="Montserrat" w:hAnsi="Montserrat" w:cs="Arial"/>
          <w:i/>
          <w:iCs/>
          <w:color w:val="2F5496" w:themeColor="accent1" w:themeShade="BF"/>
          <w:sz w:val="18"/>
          <w:szCs w:val="18"/>
        </w:rPr>
        <w:t>soit</w:t>
      </w:r>
      <w:proofErr w:type="gramEnd"/>
      <w:r w:rsidRPr="00633D16">
        <w:rPr>
          <w:rFonts w:ascii="Montserrat" w:hAnsi="Montserrat" w:cs="Arial"/>
          <w:i/>
          <w:iCs/>
          <w:color w:val="2F5496" w:themeColor="accent1" w:themeShade="BF"/>
          <w:sz w:val="18"/>
          <w:szCs w:val="18"/>
        </w:rPr>
        <w:t xml:space="preserve"> la consolidation avec séquelle. </w:t>
      </w:r>
    </w:p>
    <w:p w14:paraId="13884638" w14:textId="77777777" w:rsidR="00A61D67" w:rsidRPr="00633D16" w:rsidRDefault="00A61D67" w:rsidP="00A61D67">
      <w:pPr>
        <w:jc w:val="both"/>
        <w:rPr>
          <w:rFonts w:ascii="Montserrat" w:hAnsi="Montserrat" w:cs="Arial"/>
          <w:i/>
          <w:iCs/>
          <w:color w:val="2F5496" w:themeColor="accent1" w:themeShade="BF"/>
          <w:sz w:val="18"/>
          <w:szCs w:val="18"/>
        </w:rPr>
      </w:pPr>
      <w:r w:rsidRPr="00633D16">
        <w:rPr>
          <w:rFonts w:ascii="Montserrat" w:hAnsi="Montserrat" w:cs="Arial"/>
          <w:i/>
          <w:iCs/>
          <w:color w:val="2F5496" w:themeColor="accent1" w:themeShade="BF"/>
          <w:sz w:val="18"/>
          <w:szCs w:val="18"/>
        </w:rPr>
        <w:t xml:space="preserve">Si le médecin coche la consolidation avec séquelles, </w:t>
      </w:r>
      <w:r w:rsidRPr="00165C87">
        <w:rPr>
          <w:rFonts w:ascii="Montserrat" w:eastAsia="Times New Roman" w:hAnsi="Montserrat" w:cs="Arial"/>
          <w:i/>
          <w:iCs/>
          <w:color w:val="2F5496" w:themeColor="accent1" w:themeShade="BF"/>
          <w:sz w:val="18"/>
          <w:szCs w:val="18"/>
        </w:rPr>
        <w:t xml:space="preserve">il faudra </w:t>
      </w:r>
      <w:r>
        <w:rPr>
          <w:rFonts w:ascii="Montserrat" w:eastAsia="Times New Roman" w:hAnsi="Montserrat" w:cs="Arial"/>
          <w:i/>
          <w:iCs/>
          <w:color w:val="2F5496" w:themeColor="accent1" w:themeShade="BF"/>
          <w:sz w:val="18"/>
          <w:szCs w:val="18"/>
        </w:rPr>
        <w:t xml:space="preserve">que la collectivité fasse </w:t>
      </w:r>
      <w:r w:rsidRPr="00165C87">
        <w:rPr>
          <w:rFonts w:ascii="Montserrat" w:eastAsia="Times New Roman" w:hAnsi="Montserrat" w:cs="Arial"/>
          <w:i/>
          <w:iCs/>
          <w:color w:val="2F5496" w:themeColor="accent1" w:themeShade="BF"/>
          <w:sz w:val="18"/>
          <w:szCs w:val="18"/>
        </w:rPr>
        <w:t xml:space="preserve">expertiser l'agent </w:t>
      </w:r>
      <w:r w:rsidRPr="00633D16">
        <w:rPr>
          <w:rFonts w:ascii="Montserrat" w:hAnsi="Montserrat" w:cs="Arial"/>
          <w:i/>
          <w:iCs/>
          <w:color w:val="2F5496" w:themeColor="accent1" w:themeShade="BF"/>
          <w:sz w:val="18"/>
          <w:szCs w:val="18"/>
        </w:rPr>
        <w:t xml:space="preserve">par un médecin spécialiste agréé afin de faire évaluer le taux des séquelles (I.P.P) et de confirmer la date de consolidation.  </w:t>
      </w:r>
    </w:p>
    <w:p w14:paraId="6DFA818C" w14:textId="77777777" w:rsidR="00A61D67" w:rsidRPr="00633D16" w:rsidRDefault="00A61D67" w:rsidP="00A61D67">
      <w:pPr>
        <w:jc w:val="both"/>
        <w:rPr>
          <w:rFonts w:ascii="Montserrat" w:hAnsi="Montserrat" w:cs="Arial"/>
          <w:i/>
          <w:iCs/>
          <w:color w:val="2F5496" w:themeColor="accent1" w:themeShade="BF"/>
          <w:sz w:val="18"/>
          <w:szCs w:val="18"/>
        </w:rPr>
      </w:pPr>
      <w:r w:rsidRPr="00633D16">
        <w:rPr>
          <w:rFonts w:ascii="Montserrat" w:hAnsi="Montserrat" w:cs="Arial"/>
          <w:i/>
          <w:iCs/>
          <w:color w:val="2F5496" w:themeColor="accent1" w:themeShade="BF"/>
          <w:sz w:val="18"/>
          <w:szCs w:val="18"/>
        </w:rPr>
        <w:t xml:space="preserve">Vous devrez alors saisir le conseil médical en formation plénière pour faire valider le taux d’IPP. </w:t>
      </w:r>
    </w:p>
    <w:p w14:paraId="3E48C255" w14:textId="77777777" w:rsidR="00A61D67" w:rsidRPr="003F16C6" w:rsidRDefault="00A61D67" w:rsidP="00A61D67">
      <w:pPr>
        <w:spacing w:before="100" w:beforeAutospacing="1" w:after="100" w:afterAutospacing="1" w:line="240" w:lineRule="auto"/>
        <w:ind w:left="426"/>
        <w:jc w:val="both"/>
        <w:rPr>
          <w:rFonts w:ascii="Montserrat" w:eastAsia="Times New Roman" w:hAnsi="Montserrat" w:cs="Times New Roman"/>
          <w:color w:val="2F5496" w:themeColor="accent1" w:themeShade="BF"/>
          <w:kern w:val="0"/>
          <w:sz w:val="20"/>
          <w:szCs w:val="20"/>
          <w:lang w:eastAsia="fr-FR"/>
          <w14:ligatures w14:val="none"/>
        </w:rPr>
      </w:pPr>
      <w:r w:rsidRPr="003F16C6">
        <w:rPr>
          <w:rFonts w:ascii="Montserrat" w:eastAsia="Times New Roman" w:hAnsi="Montserrat" w:cs="Times New Roman"/>
          <w:color w:val="2F5496" w:themeColor="accent1" w:themeShade="BF"/>
          <w:kern w:val="0"/>
          <w:sz w:val="20"/>
          <w:szCs w:val="20"/>
          <w:lang w:eastAsia="fr-FR"/>
          <w14:ligatures w14:val="none"/>
        </w:rPr>
        <w:t xml:space="preserve">(Attention : </w:t>
      </w:r>
      <w:r>
        <w:rPr>
          <w:rFonts w:ascii="Montserrat" w:eastAsia="Times New Roman" w:hAnsi="Montserrat" w:cs="Times New Roman"/>
          <w:color w:val="2F5496" w:themeColor="accent1" w:themeShade="BF"/>
          <w:kern w:val="0"/>
          <w:sz w:val="20"/>
          <w:szCs w:val="20"/>
          <w:lang w:eastAsia="fr-FR"/>
          <w14:ligatures w14:val="none"/>
        </w:rPr>
        <w:t>P</w:t>
      </w:r>
      <w:r w:rsidRPr="003F16C6">
        <w:rPr>
          <w:rFonts w:ascii="Montserrat" w:eastAsia="Times New Roman" w:hAnsi="Montserrat" w:cs="Times New Roman"/>
          <w:color w:val="2F5496" w:themeColor="accent1" w:themeShade="BF"/>
          <w:kern w:val="0"/>
          <w:sz w:val="20"/>
          <w:szCs w:val="20"/>
          <w:lang w:eastAsia="fr-FR"/>
          <w14:ligatures w14:val="none"/>
        </w:rPr>
        <w:t>as de saisine de la formation plénière si la collectivité a déjà reconnu la maladie ou l'accident imputable au service).</w:t>
      </w:r>
    </w:p>
    <w:p w14:paraId="3F2297F5" w14:textId="77777777" w:rsidR="002C1E0C" w:rsidRDefault="002C1E0C"/>
    <w:sectPr w:rsidR="002C1E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ontserrat">
    <w:altName w:val="Calibri"/>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B12CD"/>
    <w:multiLevelType w:val="hybridMultilevel"/>
    <w:tmpl w:val="49DA871A"/>
    <w:lvl w:ilvl="0" w:tplc="53F2021C">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72212A6C"/>
    <w:multiLevelType w:val="multilevel"/>
    <w:tmpl w:val="420EA44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6371995">
    <w:abstractNumId w:val="1"/>
  </w:num>
  <w:num w:numId="2" w16cid:durableId="112016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E0C"/>
    <w:rsid w:val="002C1E0C"/>
    <w:rsid w:val="00527B13"/>
    <w:rsid w:val="00A61D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DF1ADF-F7BB-4739-A05E-B23C95F6D1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1D6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61D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506</Words>
  <Characters>2789</Characters>
  <Application>Microsoft Office Word</Application>
  <DocSecurity>0</DocSecurity>
  <Lines>23</Lines>
  <Paragraphs>6</Paragraphs>
  <ScaleCrop>false</ScaleCrop>
  <Company/>
  <LinksUpToDate>false</LinksUpToDate>
  <CharactersWithSpaces>3289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SOUM</dc:creator>
  <cp:keywords/>
  <dc:description/>
  <cp:lastModifiedBy>Caroline SOUM</cp:lastModifiedBy>
  <cp:revision>3</cp:revision>
  <dcterms:created xsi:type="dcterms:W3CDTF">2024-02-14T14:18:00Z</dcterms:created>
  <dcterms:modified xsi:type="dcterms:W3CDTF">2024-02-20T15:13:00Z</dcterms:modified>
</cp:coreProperties>
</file>