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907AB" w14:textId="77777777" w:rsidR="00224039" w:rsidRDefault="008B6F73">
      <w:pPr>
        <w:pStyle w:val="Corpsdetexte"/>
        <w:tabs>
          <w:tab w:val="left" w:pos="3754"/>
        </w:tabs>
        <w:ind w:left="109"/>
        <w:rPr>
          <w:rFonts w:ascii="Times New Roman"/>
        </w:rPr>
      </w:pPr>
      <w:r>
        <w:rPr>
          <w:rFonts w:ascii="Times New Roman"/>
          <w:noProof/>
        </w:rPr>
        <mc:AlternateContent>
          <mc:Choice Requires="wpg">
            <w:drawing>
              <wp:anchor distT="0" distB="0" distL="114300" distR="114300" simplePos="0" relativeHeight="251659264" behindDoc="0" locked="0" layoutInCell="1" allowOverlap="1" wp14:anchorId="2AFC03FF" wp14:editId="21320875">
                <wp:simplePos x="0" y="0"/>
                <wp:positionH relativeFrom="column">
                  <wp:posOffset>1224280</wp:posOffset>
                </wp:positionH>
                <wp:positionV relativeFrom="paragraph">
                  <wp:posOffset>-1368425</wp:posOffset>
                </wp:positionV>
                <wp:extent cx="4075430" cy="321246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5430" cy="3212465"/>
                          <a:chOff x="0" y="0"/>
                          <a:chExt cx="6418" cy="5059"/>
                        </a:xfrm>
                      </wpg:grpSpPr>
                      <wps:wsp>
                        <wps:cNvPr id="6" name="Freeform 4"/>
                        <wps:cNvSpPr>
                          <a:spLocks/>
                        </wps:cNvSpPr>
                        <wps:spPr bwMode="auto">
                          <a:xfrm>
                            <a:off x="0" y="0"/>
                            <a:ext cx="6418" cy="5059"/>
                          </a:xfrm>
                          <a:custGeom>
                            <a:avLst/>
                            <a:gdLst>
                              <a:gd name="T0" fmla="*/ 5622 w 6418"/>
                              <a:gd name="T1" fmla="*/ 0 h 5059"/>
                              <a:gd name="T2" fmla="*/ 0 w 6418"/>
                              <a:gd name="T3" fmla="*/ 0 h 5059"/>
                              <a:gd name="T4" fmla="*/ 1035 w 6418"/>
                              <a:gd name="T5" fmla="*/ 4870 h 5059"/>
                              <a:gd name="T6" fmla="*/ 1063 w 6418"/>
                              <a:gd name="T7" fmla="*/ 4941 h 5059"/>
                              <a:gd name="T8" fmla="*/ 1110 w 6418"/>
                              <a:gd name="T9" fmla="*/ 4999 h 5059"/>
                              <a:gd name="T10" fmla="*/ 1171 w 6418"/>
                              <a:gd name="T11" fmla="*/ 5039 h 5059"/>
                              <a:gd name="T12" fmla="*/ 1243 w 6418"/>
                              <a:gd name="T13" fmla="*/ 5058 h 5059"/>
                              <a:gd name="T14" fmla="*/ 1320 w 6418"/>
                              <a:gd name="T15" fmla="*/ 5054 h 5059"/>
                              <a:gd name="T16" fmla="*/ 6229 w 6418"/>
                              <a:gd name="T17" fmla="*/ 4011 h 5059"/>
                              <a:gd name="T18" fmla="*/ 6301 w 6418"/>
                              <a:gd name="T19" fmla="*/ 3983 h 5059"/>
                              <a:gd name="T20" fmla="*/ 6358 w 6418"/>
                              <a:gd name="T21" fmla="*/ 3936 h 5059"/>
                              <a:gd name="T22" fmla="*/ 6398 w 6418"/>
                              <a:gd name="T23" fmla="*/ 3875 h 5059"/>
                              <a:gd name="T24" fmla="*/ 6418 w 6418"/>
                              <a:gd name="T25" fmla="*/ 3803 h 5059"/>
                              <a:gd name="T26" fmla="*/ 6414 w 6418"/>
                              <a:gd name="T27" fmla="*/ 3726 h 5059"/>
                              <a:gd name="T28" fmla="*/ 5622 w 6418"/>
                              <a:gd name="T29" fmla="*/ 0 h 50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418" h="5059">
                                <a:moveTo>
                                  <a:pt x="5622" y="0"/>
                                </a:moveTo>
                                <a:lnTo>
                                  <a:pt x="0" y="0"/>
                                </a:lnTo>
                                <a:lnTo>
                                  <a:pt x="1035" y="4870"/>
                                </a:lnTo>
                                <a:lnTo>
                                  <a:pt x="1063" y="4941"/>
                                </a:lnTo>
                                <a:lnTo>
                                  <a:pt x="1110" y="4999"/>
                                </a:lnTo>
                                <a:lnTo>
                                  <a:pt x="1171" y="5039"/>
                                </a:lnTo>
                                <a:lnTo>
                                  <a:pt x="1243" y="5058"/>
                                </a:lnTo>
                                <a:lnTo>
                                  <a:pt x="1320" y="5054"/>
                                </a:lnTo>
                                <a:lnTo>
                                  <a:pt x="6229" y="4011"/>
                                </a:lnTo>
                                <a:lnTo>
                                  <a:pt x="6301" y="3983"/>
                                </a:lnTo>
                                <a:lnTo>
                                  <a:pt x="6358" y="3936"/>
                                </a:lnTo>
                                <a:lnTo>
                                  <a:pt x="6398" y="3875"/>
                                </a:lnTo>
                                <a:lnTo>
                                  <a:pt x="6418" y="3803"/>
                                </a:lnTo>
                                <a:lnTo>
                                  <a:pt x="6414" y="3726"/>
                                </a:lnTo>
                                <a:lnTo>
                                  <a:pt x="5622" y="0"/>
                                </a:lnTo>
                                <a:close/>
                              </a:path>
                            </a:pathLst>
                          </a:custGeom>
                          <a:solidFill>
                            <a:srgbClr val="BDA0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3"/>
                        <wps:cNvSpPr txBox="1">
                          <a:spLocks noChangeArrowheads="1"/>
                        </wps:cNvSpPr>
                        <wps:spPr bwMode="auto">
                          <a:xfrm>
                            <a:off x="0" y="0"/>
                            <a:ext cx="6418" cy="50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774C7" w14:textId="41F49289" w:rsidR="00224039" w:rsidRPr="00D03339" w:rsidRDefault="000B5D59" w:rsidP="00805A6C">
                              <w:pPr>
                                <w:pStyle w:val="Rapport-Titre"/>
                              </w:pPr>
                              <w:r>
                                <w:t>COMITÉ SOCIAL</w:t>
                              </w:r>
                              <w:r w:rsidR="00966189">
                                <w:t xml:space="preserve"> </w:t>
                              </w:r>
                              <w:r>
                                <w:t>TERRITORIAL</w:t>
                              </w:r>
                            </w:p>
                            <w:p w14:paraId="077CC8E2" w14:textId="5B3F7419" w:rsidR="00224039" w:rsidRDefault="000B5D59" w:rsidP="00805A6C">
                              <w:pPr>
                                <w:pStyle w:val="Rapport-Sous-titre"/>
                              </w:pPr>
                              <w:r>
                                <w:t>RÈGLEMENT INTÉRIEUR</w:t>
                              </w:r>
                            </w:p>
                          </w:txbxContent>
                        </wps:txbx>
                        <wps:bodyPr rot="0" vert="horz" wrap="square" lIns="1044000" tIns="1368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C03FF" id="Group 2" o:spid="_x0000_s1026" style="position:absolute;left:0;text-align:left;margin-left:96.4pt;margin-top:-107.75pt;width:320.9pt;height:252.95pt;z-index:251659264" coordsize="6418,5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">
                <v:shape id="Freeform 4" o:spid="_x0000_s1027" style="position:absolute;width:6418;height:5059;visibility:visible;mso-wrap-style:square;v-text-anchor:top" coordsize="6418,5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" path="m5622,l,,1035,4870r28,71l1110,4999r61,40l1243,5058r77,-4l6229,4011r72,-28l6358,3936r40,-61l6418,3803r-4,-77l5622,xe" fillcolor="#bda043" stroked="f">
                  <v:path arrowok="t" o:connecttype="custom" o:connectlocs="5622,0;0,0;1035,4870;1063,4941;1110,4999;1171,5039;1243,5058;1320,5054;6229,4011;6301,3983;6358,3936;6398,3875;6418,3803;6414,3726;5622,0" o:connectangles="0,0,0,0,0,0,0,0,0,0,0,0,0,0,0"/>
                </v:shape>
                <v:shapetype id="_x0000_t202" coordsize="21600,21600" o:spt="202" path="m,l,21600r21600,l21600,xe">
                  <v:stroke joinstyle="miter"/>
                  <v:path gradientshapeok="t" o:connecttype="rect"/>
                </v:shapetype>
                <v:shape id="Text Box 3" o:spid="_x0000_s1028" type="#_x0000_t202" style="position:absolute;width:6418;height:5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" filled="f" stroked="f">
                  <v:textbox inset="29mm,38mm,0,0">
                    <w:txbxContent>
                      <w:p w14:paraId="64A774C7" w14:textId="41F49289" w:rsidR="00224039" w:rsidRPr="00D03339" w:rsidRDefault="000B5D59" w:rsidP="00805A6C">
                        <w:pPr>
                          <w:pStyle w:val="Rapport-Titre"/>
                        </w:pPr>
                        <w:r>
                          <w:t>COMITÉ SOCIAL</w:t>
                        </w:r>
                        <w:r w:rsidR="00966189">
                          <w:t xml:space="preserve"> </w:t>
                        </w:r>
                        <w:r>
                          <w:t>TERRITORIAL</w:t>
                        </w:r>
                      </w:p>
                      <w:p w14:paraId="077CC8E2" w14:textId="5B3F7419" w:rsidR="00224039" w:rsidRDefault="000B5D59" w:rsidP="00805A6C">
                        <w:pPr>
                          <w:pStyle w:val="Rapport-Sous-titre"/>
                        </w:pPr>
                        <w:r>
                          <w:t>RÈGLEMENT INTÉRIEUR</w:t>
                        </w:r>
                      </w:p>
                    </w:txbxContent>
                  </v:textbox>
                </v:shape>
              </v:group>
            </w:pict>
          </mc:Fallback>
        </mc:AlternateContent>
      </w:r>
      <w:r w:rsidR="007918ED">
        <w:rPr>
          <w:rFonts w:ascii="Times New Roman"/>
          <w:noProof/>
          <w:position w:val="289"/>
        </w:rPr>
        <w:drawing>
          <wp:anchor distT="0" distB="0" distL="114300" distR="114300" simplePos="0" relativeHeight="251657728" behindDoc="1" locked="0" layoutInCell="1" allowOverlap="1" wp14:anchorId="177B3A89" wp14:editId="6D815EED">
            <wp:simplePos x="0" y="0"/>
            <wp:positionH relativeFrom="page">
              <wp:posOffset>428625</wp:posOffset>
            </wp:positionH>
            <wp:positionV relativeFrom="page">
              <wp:posOffset>428625</wp:posOffset>
            </wp:positionV>
            <wp:extent cx="1425600" cy="914416"/>
            <wp:effectExtent l="0" t="0" r="0" b="0"/>
            <wp:wrapThrough wrapText="bothSides">
              <wp:wrapPolygon edited="0">
                <wp:start x="12700" y="0"/>
                <wp:lineTo x="0" y="6750"/>
                <wp:lineTo x="0" y="21150"/>
                <wp:lineTo x="21359" y="21150"/>
                <wp:lineTo x="21359" y="900"/>
                <wp:lineTo x="15009" y="0"/>
                <wp:lineTo x="12700" y="0"/>
              </wp:wrapPolygon>
            </wp:wrapThrough>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5600" cy="914416"/>
                    </a:xfrm>
                    <a:prstGeom prst="rect">
                      <a:avLst/>
                    </a:prstGeom>
                  </pic:spPr>
                </pic:pic>
              </a:graphicData>
            </a:graphic>
            <wp14:sizeRelH relativeFrom="margin">
              <wp14:pctWidth>0</wp14:pctWidth>
            </wp14:sizeRelH>
            <wp14:sizeRelV relativeFrom="margin">
              <wp14:pctHeight>0</wp14:pctHeight>
            </wp14:sizeRelV>
          </wp:anchor>
        </w:drawing>
      </w:r>
      <w:r w:rsidR="007918ED">
        <w:rPr>
          <w:rFonts w:ascii="Times New Roman"/>
          <w:position w:val="289"/>
        </w:rPr>
        <w:tab/>
      </w:r>
    </w:p>
    <w:p w14:paraId="44D81E10" w14:textId="77777777" w:rsidR="00224039" w:rsidRDefault="00224039">
      <w:pPr>
        <w:pStyle w:val="Corpsdetexte"/>
        <w:rPr>
          <w:rFonts w:ascii="Times New Roman"/>
        </w:rPr>
      </w:pPr>
    </w:p>
    <w:p w14:paraId="320617B7" w14:textId="77777777" w:rsidR="00224039" w:rsidRDefault="00224039">
      <w:pPr>
        <w:pStyle w:val="Corpsdetexte"/>
        <w:rPr>
          <w:rFonts w:ascii="Times New Roman"/>
        </w:rPr>
      </w:pPr>
    </w:p>
    <w:p w14:paraId="2EC8A165" w14:textId="77777777" w:rsidR="00224039" w:rsidRDefault="00224039">
      <w:pPr>
        <w:pStyle w:val="Corpsdetexte"/>
        <w:rPr>
          <w:rFonts w:ascii="Times New Roman"/>
        </w:rPr>
      </w:pPr>
    </w:p>
    <w:p w14:paraId="61E47854" w14:textId="77777777" w:rsidR="00224039" w:rsidRDefault="00224039">
      <w:pPr>
        <w:pStyle w:val="Corpsdetexte"/>
        <w:rPr>
          <w:rFonts w:ascii="Times New Roman"/>
        </w:rPr>
      </w:pPr>
    </w:p>
    <w:p w14:paraId="14E92A26" w14:textId="77777777" w:rsidR="00224039" w:rsidRDefault="00224039">
      <w:pPr>
        <w:pStyle w:val="Corpsdetexte"/>
        <w:rPr>
          <w:rFonts w:ascii="Times New Roman"/>
        </w:rPr>
      </w:pPr>
    </w:p>
    <w:p w14:paraId="5002C267" w14:textId="77777777" w:rsidR="00224039" w:rsidRDefault="00224039">
      <w:pPr>
        <w:pStyle w:val="Corpsdetexte"/>
        <w:rPr>
          <w:rFonts w:ascii="Times New Roman"/>
        </w:rPr>
      </w:pPr>
    </w:p>
    <w:p w14:paraId="14E8D804" w14:textId="77777777" w:rsidR="00224039" w:rsidRDefault="00224039">
      <w:pPr>
        <w:pStyle w:val="Corpsdetexte"/>
        <w:rPr>
          <w:rFonts w:ascii="Times New Roman"/>
        </w:rPr>
      </w:pPr>
    </w:p>
    <w:p w14:paraId="43B3C8D3" w14:textId="77777777" w:rsidR="00224039" w:rsidRDefault="00224039">
      <w:pPr>
        <w:pStyle w:val="Corpsdetexte"/>
        <w:rPr>
          <w:rFonts w:ascii="Times New Roman"/>
        </w:rPr>
      </w:pPr>
    </w:p>
    <w:p w14:paraId="632C2968" w14:textId="77777777" w:rsidR="00224039" w:rsidRDefault="00224039">
      <w:pPr>
        <w:pStyle w:val="Corpsdetexte"/>
        <w:rPr>
          <w:rFonts w:ascii="Times New Roman"/>
        </w:rPr>
      </w:pPr>
    </w:p>
    <w:p w14:paraId="303D640F" w14:textId="77777777" w:rsidR="00224039" w:rsidRDefault="00224039">
      <w:pPr>
        <w:pStyle w:val="Corpsdetexte"/>
        <w:rPr>
          <w:rFonts w:ascii="Times New Roman"/>
        </w:rPr>
      </w:pPr>
    </w:p>
    <w:p w14:paraId="3E344ECB" w14:textId="77777777" w:rsidR="00224039" w:rsidRDefault="00224039">
      <w:pPr>
        <w:pStyle w:val="Corpsdetexte"/>
        <w:rPr>
          <w:rFonts w:ascii="Times New Roman"/>
        </w:rPr>
      </w:pPr>
    </w:p>
    <w:p w14:paraId="77BF9630" w14:textId="77777777" w:rsidR="00224039" w:rsidRDefault="00224039">
      <w:pPr>
        <w:pStyle w:val="Corpsdetexte"/>
        <w:rPr>
          <w:rFonts w:ascii="Times New Roman"/>
        </w:rPr>
      </w:pPr>
    </w:p>
    <w:p w14:paraId="0BF1A47B" w14:textId="77777777" w:rsidR="00224039" w:rsidRDefault="00224039">
      <w:pPr>
        <w:pStyle w:val="Corpsdetexte"/>
        <w:rPr>
          <w:rFonts w:ascii="Times New Roman"/>
        </w:rPr>
      </w:pPr>
    </w:p>
    <w:p w14:paraId="105782B4" w14:textId="77777777" w:rsidR="00224039" w:rsidRDefault="00224039">
      <w:pPr>
        <w:pStyle w:val="Corpsdetexte"/>
        <w:rPr>
          <w:rFonts w:ascii="Times New Roman"/>
        </w:rPr>
      </w:pPr>
    </w:p>
    <w:p w14:paraId="083DEA04" w14:textId="77777777" w:rsidR="00224039" w:rsidRDefault="00224039">
      <w:pPr>
        <w:pStyle w:val="Corpsdetexte"/>
        <w:rPr>
          <w:rFonts w:ascii="Times New Roman"/>
          <w:sz w:val="26"/>
        </w:rPr>
      </w:pPr>
    </w:p>
    <w:p w14:paraId="4A475EE3" w14:textId="77777777" w:rsidR="00224039" w:rsidRDefault="007918ED" w:rsidP="00805A6C">
      <w:pPr>
        <w:pStyle w:val="Rapport-Sommairetitre"/>
      </w:pPr>
      <w:r>
        <w:t>SOMMAIRE</w:t>
      </w:r>
    </w:p>
    <w:sdt>
      <w:sdtPr>
        <w:rPr>
          <w:szCs w:val="22"/>
        </w:rPr>
        <w:id w:val="1693567270"/>
        <w:docPartObj>
          <w:docPartGallery w:val="Table of Contents"/>
          <w:docPartUnique/>
        </w:docPartObj>
      </w:sdtPr>
      <w:sdtEndPr>
        <w:rPr>
          <w:szCs w:val="20"/>
        </w:rPr>
      </w:sdtEndPr>
      <w:sdtContent>
        <w:p w14:paraId="1F423860" w14:textId="430FB8B3" w:rsidR="00701C22" w:rsidRDefault="007F01EE">
          <w:pPr>
            <w:pStyle w:val="TM1"/>
            <w:rPr>
              <w:rFonts w:asciiTheme="minorHAnsi" w:eastAsiaTheme="minorEastAsia" w:hAnsiTheme="minorHAnsi" w:cstheme="minorBidi"/>
              <w:sz w:val="22"/>
              <w:szCs w:val="22"/>
              <w:lang w:eastAsia="fr-FR"/>
            </w:rPr>
          </w:pPr>
          <w:r>
            <w:fldChar w:fldCharType="begin"/>
          </w:r>
          <w:r>
            <w:instrText xml:space="preserve"> TOC \o "1-2" \h \z \u </w:instrText>
          </w:r>
          <w:r>
            <w:fldChar w:fldCharType="separate"/>
          </w:r>
          <w:hyperlink w:anchor="_Toc128042957" w:history="1">
            <w:r w:rsidR="00701C22" w:rsidRPr="00F53383">
              <w:rPr>
                <w:rStyle w:val="Lienhypertexte"/>
              </w:rPr>
              <w:t>Préambule</w:t>
            </w:r>
            <w:r w:rsidR="00701C22">
              <w:rPr>
                <w:webHidden/>
              </w:rPr>
              <w:tab/>
            </w:r>
            <w:r w:rsidR="00701C22">
              <w:rPr>
                <w:webHidden/>
              </w:rPr>
              <w:fldChar w:fldCharType="begin"/>
            </w:r>
            <w:r w:rsidR="00701C22">
              <w:rPr>
                <w:webHidden/>
              </w:rPr>
              <w:instrText xml:space="preserve"> PAGEREF _Toc128042957 \h </w:instrText>
            </w:r>
            <w:r w:rsidR="00701C22">
              <w:rPr>
                <w:webHidden/>
              </w:rPr>
            </w:r>
            <w:r w:rsidR="00701C22">
              <w:rPr>
                <w:webHidden/>
              </w:rPr>
              <w:fldChar w:fldCharType="separate"/>
            </w:r>
            <w:r w:rsidR="001E4AA3">
              <w:rPr>
                <w:webHidden/>
              </w:rPr>
              <w:t>2</w:t>
            </w:r>
            <w:r w:rsidR="00701C22">
              <w:rPr>
                <w:webHidden/>
              </w:rPr>
              <w:fldChar w:fldCharType="end"/>
            </w:r>
          </w:hyperlink>
        </w:p>
        <w:p w14:paraId="4A797D56" w14:textId="7E4FE7F9" w:rsidR="00701C22" w:rsidRDefault="007A6075">
          <w:pPr>
            <w:pStyle w:val="TM1"/>
            <w:rPr>
              <w:rFonts w:asciiTheme="minorHAnsi" w:eastAsiaTheme="minorEastAsia" w:hAnsiTheme="minorHAnsi" w:cstheme="minorBidi"/>
              <w:sz w:val="22"/>
              <w:szCs w:val="22"/>
              <w:lang w:eastAsia="fr-FR"/>
            </w:rPr>
          </w:pPr>
          <w:hyperlink w:anchor="_Toc128042958" w:history="1">
            <w:r w:rsidR="00701C22" w:rsidRPr="00F53383">
              <w:rPr>
                <w:rStyle w:val="Lienhypertexte"/>
              </w:rPr>
              <w:t>Textes de référence</w:t>
            </w:r>
            <w:r w:rsidR="00701C22">
              <w:rPr>
                <w:webHidden/>
              </w:rPr>
              <w:tab/>
            </w:r>
            <w:r w:rsidR="00701C22">
              <w:rPr>
                <w:webHidden/>
              </w:rPr>
              <w:fldChar w:fldCharType="begin"/>
            </w:r>
            <w:r w:rsidR="00701C22">
              <w:rPr>
                <w:webHidden/>
              </w:rPr>
              <w:instrText xml:space="preserve"> PAGEREF _Toc128042958 \h </w:instrText>
            </w:r>
            <w:r w:rsidR="00701C22">
              <w:rPr>
                <w:webHidden/>
              </w:rPr>
            </w:r>
            <w:r w:rsidR="00701C22">
              <w:rPr>
                <w:webHidden/>
              </w:rPr>
              <w:fldChar w:fldCharType="separate"/>
            </w:r>
            <w:r w:rsidR="001E4AA3">
              <w:rPr>
                <w:webHidden/>
              </w:rPr>
              <w:t>2</w:t>
            </w:r>
            <w:r w:rsidR="00701C22">
              <w:rPr>
                <w:webHidden/>
              </w:rPr>
              <w:fldChar w:fldCharType="end"/>
            </w:r>
          </w:hyperlink>
        </w:p>
        <w:p w14:paraId="31CA2A81" w14:textId="7704DA9B" w:rsidR="00701C22" w:rsidRDefault="007A6075">
          <w:pPr>
            <w:pStyle w:val="TM1"/>
            <w:rPr>
              <w:rFonts w:asciiTheme="minorHAnsi" w:eastAsiaTheme="minorEastAsia" w:hAnsiTheme="minorHAnsi" w:cstheme="minorBidi"/>
              <w:sz w:val="22"/>
              <w:szCs w:val="22"/>
              <w:lang w:eastAsia="fr-FR"/>
            </w:rPr>
          </w:pPr>
          <w:hyperlink w:anchor="_Toc128042959" w:history="1">
            <w:r w:rsidR="00701C22" w:rsidRPr="00F53383">
              <w:rPr>
                <w:rStyle w:val="Lienhypertexte"/>
              </w:rPr>
              <w:t>1 |</w:t>
            </w:r>
            <w:r w:rsidR="00701C22">
              <w:rPr>
                <w:rFonts w:asciiTheme="minorHAnsi" w:eastAsiaTheme="minorEastAsia" w:hAnsiTheme="minorHAnsi" w:cstheme="minorBidi"/>
                <w:sz w:val="22"/>
                <w:szCs w:val="22"/>
                <w:lang w:eastAsia="fr-FR"/>
              </w:rPr>
              <w:tab/>
            </w:r>
            <w:r w:rsidR="00701C22" w:rsidRPr="00F53383">
              <w:rPr>
                <w:rStyle w:val="Lienhypertexte"/>
              </w:rPr>
              <w:t>Composition</w:t>
            </w:r>
            <w:r w:rsidR="00701C22">
              <w:rPr>
                <w:webHidden/>
              </w:rPr>
              <w:tab/>
            </w:r>
            <w:r w:rsidR="00701C22">
              <w:rPr>
                <w:webHidden/>
              </w:rPr>
              <w:fldChar w:fldCharType="begin"/>
            </w:r>
            <w:r w:rsidR="00701C22">
              <w:rPr>
                <w:webHidden/>
              </w:rPr>
              <w:instrText xml:space="preserve"> PAGEREF _Toc128042959 \h </w:instrText>
            </w:r>
            <w:r w:rsidR="00701C22">
              <w:rPr>
                <w:webHidden/>
              </w:rPr>
            </w:r>
            <w:r w:rsidR="00701C22">
              <w:rPr>
                <w:webHidden/>
              </w:rPr>
              <w:fldChar w:fldCharType="separate"/>
            </w:r>
            <w:r w:rsidR="001E4AA3">
              <w:rPr>
                <w:webHidden/>
              </w:rPr>
              <w:t>3</w:t>
            </w:r>
            <w:r w:rsidR="00701C22">
              <w:rPr>
                <w:webHidden/>
              </w:rPr>
              <w:fldChar w:fldCharType="end"/>
            </w:r>
          </w:hyperlink>
        </w:p>
        <w:p w14:paraId="33CD5DAC" w14:textId="03032DA8" w:rsidR="00701C22" w:rsidRDefault="007A6075">
          <w:pPr>
            <w:pStyle w:val="TM1"/>
            <w:rPr>
              <w:rFonts w:asciiTheme="minorHAnsi" w:eastAsiaTheme="minorEastAsia" w:hAnsiTheme="minorHAnsi" w:cstheme="minorBidi"/>
              <w:sz w:val="22"/>
              <w:szCs w:val="22"/>
              <w:lang w:eastAsia="fr-FR"/>
            </w:rPr>
          </w:pPr>
          <w:hyperlink w:anchor="_Toc128042960" w:history="1">
            <w:r w:rsidR="00701C22" w:rsidRPr="00F53383">
              <w:rPr>
                <w:rStyle w:val="Lienhypertexte"/>
              </w:rPr>
              <w:t>2 |</w:t>
            </w:r>
            <w:r w:rsidR="00701C22">
              <w:rPr>
                <w:rFonts w:asciiTheme="minorHAnsi" w:eastAsiaTheme="minorEastAsia" w:hAnsiTheme="minorHAnsi" w:cstheme="minorBidi"/>
                <w:sz w:val="22"/>
                <w:szCs w:val="22"/>
                <w:lang w:eastAsia="fr-FR"/>
              </w:rPr>
              <w:tab/>
            </w:r>
            <w:r w:rsidR="00701C22" w:rsidRPr="00F53383">
              <w:rPr>
                <w:rStyle w:val="Lienhypertexte"/>
              </w:rPr>
              <w:t>Le mandat</w:t>
            </w:r>
            <w:r w:rsidR="00701C22">
              <w:rPr>
                <w:webHidden/>
              </w:rPr>
              <w:tab/>
            </w:r>
            <w:r w:rsidR="00701C22">
              <w:rPr>
                <w:webHidden/>
              </w:rPr>
              <w:fldChar w:fldCharType="begin"/>
            </w:r>
            <w:r w:rsidR="00701C22">
              <w:rPr>
                <w:webHidden/>
              </w:rPr>
              <w:instrText xml:space="preserve"> PAGEREF _Toc128042960 \h </w:instrText>
            </w:r>
            <w:r w:rsidR="00701C22">
              <w:rPr>
                <w:webHidden/>
              </w:rPr>
            </w:r>
            <w:r w:rsidR="00701C22">
              <w:rPr>
                <w:webHidden/>
              </w:rPr>
              <w:fldChar w:fldCharType="separate"/>
            </w:r>
            <w:r w:rsidR="001E4AA3">
              <w:rPr>
                <w:webHidden/>
              </w:rPr>
              <w:t>6</w:t>
            </w:r>
            <w:r w:rsidR="00701C22">
              <w:rPr>
                <w:webHidden/>
              </w:rPr>
              <w:fldChar w:fldCharType="end"/>
            </w:r>
          </w:hyperlink>
        </w:p>
        <w:p w14:paraId="688F5BE9" w14:textId="61301282" w:rsidR="00701C22" w:rsidRDefault="007A6075">
          <w:pPr>
            <w:pStyle w:val="TM1"/>
            <w:rPr>
              <w:rFonts w:asciiTheme="minorHAnsi" w:eastAsiaTheme="minorEastAsia" w:hAnsiTheme="minorHAnsi" w:cstheme="minorBidi"/>
              <w:sz w:val="22"/>
              <w:szCs w:val="22"/>
              <w:lang w:eastAsia="fr-FR"/>
            </w:rPr>
          </w:pPr>
          <w:hyperlink w:anchor="_Toc128042961" w:history="1">
            <w:r w:rsidR="00701C22" w:rsidRPr="00F53383">
              <w:rPr>
                <w:rStyle w:val="Lienhypertexte"/>
              </w:rPr>
              <w:t>3 |</w:t>
            </w:r>
            <w:r w:rsidR="00701C22">
              <w:rPr>
                <w:rFonts w:asciiTheme="minorHAnsi" w:eastAsiaTheme="minorEastAsia" w:hAnsiTheme="minorHAnsi" w:cstheme="minorBidi"/>
                <w:sz w:val="22"/>
                <w:szCs w:val="22"/>
                <w:lang w:eastAsia="fr-FR"/>
              </w:rPr>
              <w:tab/>
            </w:r>
            <w:r w:rsidR="00701C22" w:rsidRPr="00F53383">
              <w:rPr>
                <w:rStyle w:val="Lienhypertexte"/>
              </w:rPr>
              <w:t>Compétences</w:t>
            </w:r>
            <w:r w:rsidR="00701C22">
              <w:rPr>
                <w:webHidden/>
              </w:rPr>
              <w:tab/>
            </w:r>
            <w:r w:rsidR="00701C22">
              <w:rPr>
                <w:webHidden/>
              </w:rPr>
              <w:fldChar w:fldCharType="begin"/>
            </w:r>
            <w:r w:rsidR="00701C22">
              <w:rPr>
                <w:webHidden/>
              </w:rPr>
              <w:instrText xml:space="preserve"> PAGEREF _Toc128042961 \h </w:instrText>
            </w:r>
            <w:r w:rsidR="00701C22">
              <w:rPr>
                <w:webHidden/>
              </w:rPr>
            </w:r>
            <w:r w:rsidR="00701C22">
              <w:rPr>
                <w:webHidden/>
              </w:rPr>
              <w:fldChar w:fldCharType="separate"/>
            </w:r>
            <w:r w:rsidR="001E4AA3">
              <w:rPr>
                <w:webHidden/>
              </w:rPr>
              <w:t>8</w:t>
            </w:r>
            <w:r w:rsidR="00701C22">
              <w:rPr>
                <w:webHidden/>
              </w:rPr>
              <w:fldChar w:fldCharType="end"/>
            </w:r>
          </w:hyperlink>
        </w:p>
        <w:p w14:paraId="5EC5DDF9" w14:textId="0114AB92" w:rsidR="00701C22" w:rsidRDefault="007A6075">
          <w:pPr>
            <w:pStyle w:val="TM1"/>
            <w:rPr>
              <w:rFonts w:asciiTheme="minorHAnsi" w:eastAsiaTheme="minorEastAsia" w:hAnsiTheme="minorHAnsi" w:cstheme="minorBidi"/>
              <w:sz w:val="22"/>
              <w:szCs w:val="22"/>
              <w:lang w:eastAsia="fr-FR"/>
            </w:rPr>
          </w:pPr>
          <w:hyperlink w:anchor="_Toc128042962" w:history="1">
            <w:r w:rsidR="00701C22" w:rsidRPr="00F53383">
              <w:rPr>
                <w:rStyle w:val="Lienhypertexte"/>
              </w:rPr>
              <w:t>4 |</w:t>
            </w:r>
            <w:r w:rsidR="00701C22">
              <w:rPr>
                <w:rFonts w:asciiTheme="minorHAnsi" w:eastAsiaTheme="minorEastAsia" w:hAnsiTheme="minorHAnsi" w:cstheme="minorBidi"/>
                <w:sz w:val="22"/>
                <w:szCs w:val="22"/>
                <w:lang w:eastAsia="fr-FR"/>
              </w:rPr>
              <w:tab/>
            </w:r>
            <w:r w:rsidR="00701C22" w:rsidRPr="00F53383">
              <w:rPr>
                <w:rStyle w:val="Lienhypertexte"/>
              </w:rPr>
              <w:t>Périodicité et lieu des séances</w:t>
            </w:r>
            <w:r w:rsidR="00701C22">
              <w:rPr>
                <w:webHidden/>
              </w:rPr>
              <w:tab/>
            </w:r>
            <w:r w:rsidR="00701C22">
              <w:rPr>
                <w:webHidden/>
              </w:rPr>
              <w:fldChar w:fldCharType="begin"/>
            </w:r>
            <w:r w:rsidR="00701C22">
              <w:rPr>
                <w:webHidden/>
              </w:rPr>
              <w:instrText xml:space="preserve"> PAGEREF _Toc128042962 \h </w:instrText>
            </w:r>
            <w:r w:rsidR="00701C22">
              <w:rPr>
                <w:webHidden/>
              </w:rPr>
            </w:r>
            <w:r w:rsidR="00701C22">
              <w:rPr>
                <w:webHidden/>
              </w:rPr>
              <w:fldChar w:fldCharType="separate"/>
            </w:r>
            <w:r w:rsidR="001E4AA3">
              <w:rPr>
                <w:webHidden/>
              </w:rPr>
              <w:t>9</w:t>
            </w:r>
            <w:r w:rsidR="00701C22">
              <w:rPr>
                <w:webHidden/>
              </w:rPr>
              <w:fldChar w:fldCharType="end"/>
            </w:r>
          </w:hyperlink>
        </w:p>
        <w:p w14:paraId="67E17B9C" w14:textId="4794F279" w:rsidR="00701C22" w:rsidRDefault="007A6075">
          <w:pPr>
            <w:pStyle w:val="TM1"/>
            <w:rPr>
              <w:rFonts w:asciiTheme="minorHAnsi" w:eastAsiaTheme="minorEastAsia" w:hAnsiTheme="minorHAnsi" w:cstheme="minorBidi"/>
              <w:sz w:val="22"/>
              <w:szCs w:val="22"/>
              <w:lang w:eastAsia="fr-FR"/>
            </w:rPr>
          </w:pPr>
          <w:hyperlink w:anchor="_Toc128042963" w:history="1">
            <w:r w:rsidR="00701C22" w:rsidRPr="00F53383">
              <w:rPr>
                <w:rStyle w:val="Lienhypertexte"/>
              </w:rPr>
              <w:t>5 |</w:t>
            </w:r>
            <w:r w:rsidR="00701C22">
              <w:rPr>
                <w:rFonts w:asciiTheme="minorHAnsi" w:eastAsiaTheme="minorEastAsia" w:hAnsiTheme="minorHAnsi" w:cstheme="minorBidi"/>
                <w:sz w:val="22"/>
                <w:szCs w:val="22"/>
                <w:lang w:eastAsia="fr-FR"/>
              </w:rPr>
              <w:tab/>
            </w:r>
            <w:r w:rsidR="00701C22" w:rsidRPr="00F53383">
              <w:rPr>
                <w:rStyle w:val="Lienhypertexte"/>
              </w:rPr>
              <w:t>Présidence</w:t>
            </w:r>
            <w:r w:rsidR="00701C22">
              <w:rPr>
                <w:webHidden/>
              </w:rPr>
              <w:tab/>
            </w:r>
            <w:r w:rsidR="00701C22">
              <w:rPr>
                <w:webHidden/>
              </w:rPr>
              <w:fldChar w:fldCharType="begin"/>
            </w:r>
            <w:r w:rsidR="00701C22">
              <w:rPr>
                <w:webHidden/>
              </w:rPr>
              <w:instrText xml:space="preserve"> PAGEREF _Toc128042963 \h </w:instrText>
            </w:r>
            <w:r w:rsidR="00701C22">
              <w:rPr>
                <w:webHidden/>
              </w:rPr>
            </w:r>
            <w:r w:rsidR="00701C22">
              <w:rPr>
                <w:webHidden/>
              </w:rPr>
              <w:fldChar w:fldCharType="separate"/>
            </w:r>
            <w:r w:rsidR="001E4AA3">
              <w:rPr>
                <w:webHidden/>
              </w:rPr>
              <w:t>10</w:t>
            </w:r>
            <w:r w:rsidR="00701C22">
              <w:rPr>
                <w:webHidden/>
              </w:rPr>
              <w:fldChar w:fldCharType="end"/>
            </w:r>
          </w:hyperlink>
        </w:p>
        <w:p w14:paraId="50500DED" w14:textId="47EFDD62" w:rsidR="00701C22" w:rsidRDefault="007A6075">
          <w:pPr>
            <w:pStyle w:val="TM1"/>
            <w:rPr>
              <w:rFonts w:asciiTheme="minorHAnsi" w:eastAsiaTheme="minorEastAsia" w:hAnsiTheme="minorHAnsi" w:cstheme="minorBidi"/>
              <w:sz w:val="22"/>
              <w:szCs w:val="22"/>
              <w:lang w:eastAsia="fr-FR"/>
            </w:rPr>
          </w:pPr>
          <w:hyperlink w:anchor="_Toc128042964" w:history="1">
            <w:r w:rsidR="00701C22" w:rsidRPr="00F53383">
              <w:rPr>
                <w:rStyle w:val="Lienhypertexte"/>
              </w:rPr>
              <w:t>6 |</w:t>
            </w:r>
            <w:r w:rsidR="00701C22">
              <w:rPr>
                <w:rFonts w:asciiTheme="minorHAnsi" w:eastAsiaTheme="minorEastAsia" w:hAnsiTheme="minorHAnsi" w:cstheme="minorBidi"/>
                <w:sz w:val="22"/>
                <w:szCs w:val="22"/>
                <w:lang w:eastAsia="fr-FR"/>
              </w:rPr>
              <w:tab/>
            </w:r>
            <w:r w:rsidR="00701C22" w:rsidRPr="00F53383">
              <w:rPr>
                <w:rStyle w:val="Lienhypertexte"/>
              </w:rPr>
              <w:t>Secrétariat du CST</w:t>
            </w:r>
            <w:r w:rsidR="00701C22">
              <w:rPr>
                <w:webHidden/>
              </w:rPr>
              <w:tab/>
            </w:r>
            <w:r w:rsidR="00701C22">
              <w:rPr>
                <w:webHidden/>
              </w:rPr>
              <w:fldChar w:fldCharType="begin"/>
            </w:r>
            <w:r w:rsidR="00701C22">
              <w:rPr>
                <w:webHidden/>
              </w:rPr>
              <w:instrText xml:space="preserve"> PAGEREF _Toc128042964 \h </w:instrText>
            </w:r>
            <w:r w:rsidR="00701C22">
              <w:rPr>
                <w:webHidden/>
              </w:rPr>
            </w:r>
            <w:r w:rsidR="00701C22">
              <w:rPr>
                <w:webHidden/>
              </w:rPr>
              <w:fldChar w:fldCharType="separate"/>
            </w:r>
            <w:r w:rsidR="001E4AA3">
              <w:rPr>
                <w:webHidden/>
              </w:rPr>
              <w:t>11</w:t>
            </w:r>
            <w:r w:rsidR="00701C22">
              <w:rPr>
                <w:webHidden/>
              </w:rPr>
              <w:fldChar w:fldCharType="end"/>
            </w:r>
          </w:hyperlink>
        </w:p>
        <w:p w14:paraId="2A331969" w14:textId="7E62512F" w:rsidR="00701C22" w:rsidRDefault="007A6075">
          <w:pPr>
            <w:pStyle w:val="TM1"/>
            <w:rPr>
              <w:rFonts w:asciiTheme="minorHAnsi" w:eastAsiaTheme="minorEastAsia" w:hAnsiTheme="minorHAnsi" w:cstheme="minorBidi"/>
              <w:sz w:val="22"/>
              <w:szCs w:val="22"/>
              <w:lang w:eastAsia="fr-FR"/>
            </w:rPr>
          </w:pPr>
          <w:hyperlink w:anchor="_Toc128042965" w:history="1">
            <w:r w:rsidR="00701C22" w:rsidRPr="00F53383">
              <w:rPr>
                <w:rStyle w:val="Lienhypertexte"/>
              </w:rPr>
              <w:t>7 |</w:t>
            </w:r>
            <w:r w:rsidR="00701C22">
              <w:rPr>
                <w:rFonts w:asciiTheme="minorHAnsi" w:eastAsiaTheme="minorEastAsia" w:hAnsiTheme="minorHAnsi" w:cstheme="minorBidi"/>
                <w:sz w:val="22"/>
                <w:szCs w:val="22"/>
                <w:lang w:eastAsia="fr-FR"/>
              </w:rPr>
              <w:tab/>
            </w:r>
            <w:r w:rsidR="00701C22" w:rsidRPr="00F53383">
              <w:rPr>
                <w:rStyle w:val="Lienhypertexte"/>
              </w:rPr>
              <w:t>Secrétariat de la FSSCT</w:t>
            </w:r>
            <w:r w:rsidR="00701C22">
              <w:rPr>
                <w:webHidden/>
              </w:rPr>
              <w:tab/>
            </w:r>
            <w:r w:rsidR="00701C22">
              <w:rPr>
                <w:webHidden/>
              </w:rPr>
              <w:fldChar w:fldCharType="begin"/>
            </w:r>
            <w:r w:rsidR="00701C22">
              <w:rPr>
                <w:webHidden/>
              </w:rPr>
              <w:instrText xml:space="preserve"> PAGEREF _Toc128042965 \h </w:instrText>
            </w:r>
            <w:r w:rsidR="00701C22">
              <w:rPr>
                <w:webHidden/>
              </w:rPr>
            </w:r>
            <w:r w:rsidR="00701C22">
              <w:rPr>
                <w:webHidden/>
              </w:rPr>
              <w:fldChar w:fldCharType="separate"/>
            </w:r>
            <w:r w:rsidR="001E4AA3">
              <w:rPr>
                <w:webHidden/>
              </w:rPr>
              <w:t>11</w:t>
            </w:r>
            <w:r w:rsidR="00701C22">
              <w:rPr>
                <w:webHidden/>
              </w:rPr>
              <w:fldChar w:fldCharType="end"/>
            </w:r>
          </w:hyperlink>
        </w:p>
        <w:p w14:paraId="0562A298" w14:textId="2D10F5BF" w:rsidR="00701C22" w:rsidRDefault="007A6075">
          <w:pPr>
            <w:pStyle w:val="TM1"/>
            <w:rPr>
              <w:rFonts w:asciiTheme="minorHAnsi" w:eastAsiaTheme="minorEastAsia" w:hAnsiTheme="minorHAnsi" w:cstheme="minorBidi"/>
              <w:sz w:val="22"/>
              <w:szCs w:val="22"/>
              <w:lang w:eastAsia="fr-FR"/>
            </w:rPr>
          </w:pPr>
          <w:hyperlink w:anchor="_Toc128042966" w:history="1">
            <w:r w:rsidR="00701C22" w:rsidRPr="00F53383">
              <w:rPr>
                <w:rStyle w:val="Lienhypertexte"/>
              </w:rPr>
              <w:t>8 |</w:t>
            </w:r>
            <w:r w:rsidR="00701C22">
              <w:rPr>
                <w:rFonts w:asciiTheme="minorHAnsi" w:eastAsiaTheme="minorEastAsia" w:hAnsiTheme="minorHAnsi" w:cstheme="minorBidi"/>
                <w:sz w:val="22"/>
                <w:szCs w:val="22"/>
                <w:lang w:eastAsia="fr-FR"/>
              </w:rPr>
              <w:tab/>
            </w:r>
            <w:r w:rsidR="00701C22" w:rsidRPr="00F53383">
              <w:rPr>
                <w:rStyle w:val="Lienhypertexte"/>
              </w:rPr>
              <w:t>Secrétariat administratif des instances</w:t>
            </w:r>
            <w:r w:rsidR="00701C22">
              <w:rPr>
                <w:webHidden/>
              </w:rPr>
              <w:tab/>
            </w:r>
            <w:r w:rsidR="00701C22">
              <w:rPr>
                <w:webHidden/>
              </w:rPr>
              <w:fldChar w:fldCharType="begin"/>
            </w:r>
            <w:r w:rsidR="00701C22">
              <w:rPr>
                <w:webHidden/>
              </w:rPr>
              <w:instrText xml:space="preserve"> PAGEREF _Toc128042966 \h </w:instrText>
            </w:r>
            <w:r w:rsidR="00701C22">
              <w:rPr>
                <w:webHidden/>
              </w:rPr>
            </w:r>
            <w:r w:rsidR="00701C22">
              <w:rPr>
                <w:webHidden/>
              </w:rPr>
              <w:fldChar w:fldCharType="separate"/>
            </w:r>
            <w:r w:rsidR="001E4AA3">
              <w:rPr>
                <w:webHidden/>
              </w:rPr>
              <w:t>12</w:t>
            </w:r>
            <w:r w:rsidR="00701C22">
              <w:rPr>
                <w:webHidden/>
              </w:rPr>
              <w:fldChar w:fldCharType="end"/>
            </w:r>
          </w:hyperlink>
        </w:p>
        <w:p w14:paraId="340465B4" w14:textId="4FE11C30" w:rsidR="00701C22" w:rsidRDefault="007A6075">
          <w:pPr>
            <w:pStyle w:val="TM1"/>
            <w:rPr>
              <w:rFonts w:asciiTheme="minorHAnsi" w:eastAsiaTheme="minorEastAsia" w:hAnsiTheme="minorHAnsi" w:cstheme="minorBidi"/>
              <w:sz w:val="22"/>
              <w:szCs w:val="22"/>
              <w:lang w:eastAsia="fr-FR"/>
            </w:rPr>
          </w:pPr>
          <w:hyperlink w:anchor="_Toc128042967" w:history="1">
            <w:r w:rsidR="00701C22" w:rsidRPr="00F53383">
              <w:rPr>
                <w:rStyle w:val="Lienhypertexte"/>
              </w:rPr>
              <w:t>9 |</w:t>
            </w:r>
            <w:r w:rsidR="00701C22">
              <w:rPr>
                <w:rFonts w:asciiTheme="minorHAnsi" w:eastAsiaTheme="minorEastAsia" w:hAnsiTheme="minorHAnsi" w:cstheme="minorBidi"/>
                <w:sz w:val="22"/>
                <w:szCs w:val="22"/>
                <w:lang w:eastAsia="fr-FR"/>
              </w:rPr>
              <w:tab/>
            </w:r>
            <w:r w:rsidR="00701C22" w:rsidRPr="00F53383">
              <w:rPr>
                <w:rStyle w:val="Lienhypertexte"/>
              </w:rPr>
              <w:t>Convocations des membres</w:t>
            </w:r>
            <w:r w:rsidR="00701C22">
              <w:rPr>
                <w:webHidden/>
              </w:rPr>
              <w:tab/>
            </w:r>
            <w:r w:rsidR="00701C22">
              <w:rPr>
                <w:webHidden/>
              </w:rPr>
              <w:fldChar w:fldCharType="begin"/>
            </w:r>
            <w:r w:rsidR="00701C22">
              <w:rPr>
                <w:webHidden/>
              </w:rPr>
              <w:instrText xml:space="preserve"> PAGEREF _Toc128042967 \h </w:instrText>
            </w:r>
            <w:r w:rsidR="00701C22">
              <w:rPr>
                <w:webHidden/>
              </w:rPr>
            </w:r>
            <w:r w:rsidR="00701C22">
              <w:rPr>
                <w:webHidden/>
              </w:rPr>
              <w:fldChar w:fldCharType="separate"/>
            </w:r>
            <w:r w:rsidR="001E4AA3">
              <w:rPr>
                <w:webHidden/>
              </w:rPr>
              <w:t>12</w:t>
            </w:r>
            <w:r w:rsidR="00701C22">
              <w:rPr>
                <w:webHidden/>
              </w:rPr>
              <w:fldChar w:fldCharType="end"/>
            </w:r>
          </w:hyperlink>
        </w:p>
        <w:p w14:paraId="27BE84FB" w14:textId="370240C3" w:rsidR="00701C22" w:rsidRDefault="007A6075">
          <w:pPr>
            <w:pStyle w:val="TM1"/>
            <w:rPr>
              <w:rFonts w:asciiTheme="minorHAnsi" w:eastAsiaTheme="minorEastAsia" w:hAnsiTheme="minorHAnsi" w:cstheme="minorBidi"/>
              <w:sz w:val="22"/>
              <w:szCs w:val="22"/>
              <w:lang w:eastAsia="fr-FR"/>
            </w:rPr>
          </w:pPr>
          <w:hyperlink w:anchor="_Toc128042968" w:history="1">
            <w:r w:rsidR="00701C22" w:rsidRPr="00F53383">
              <w:rPr>
                <w:rStyle w:val="Lienhypertexte"/>
              </w:rPr>
              <w:t>10 |</w:t>
            </w:r>
            <w:r w:rsidR="00701C22">
              <w:rPr>
                <w:rFonts w:asciiTheme="minorHAnsi" w:eastAsiaTheme="minorEastAsia" w:hAnsiTheme="minorHAnsi" w:cstheme="minorBidi"/>
                <w:sz w:val="22"/>
                <w:szCs w:val="22"/>
                <w:lang w:eastAsia="fr-FR"/>
              </w:rPr>
              <w:tab/>
            </w:r>
            <w:r w:rsidR="00701C22" w:rsidRPr="00F53383">
              <w:rPr>
                <w:rStyle w:val="Lienhypertexte"/>
              </w:rPr>
              <w:t>Convocation des experts</w:t>
            </w:r>
            <w:r w:rsidR="00701C22">
              <w:rPr>
                <w:webHidden/>
              </w:rPr>
              <w:tab/>
            </w:r>
            <w:r w:rsidR="00701C22">
              <w:rPr>
                <w:webHidden/>
              </w:rPr>
              <w:fldChar w:fldCharType="begin"/>
            </w:r>
            <w:r w:rsidR="00701C22">
              <w:rPr>
                <w:webHidden/>
              </w:rPr>
              <w:instrText xml:space="preserve"> PAGEREF _Toc128042968 \h </w:instrText>
            </w:r>
            <w:r w:rsidR="00701C22">
              <w:rPr>
                <w:webHidden/>
              </w:rPr>
            </w:r>
            <w:r w:rsidR="00701C22">
              <w:rPr>
                <w:webHidden/>
              </w:rPr>
              <w:fldChar w:fldCharType="separate"/>
            </w:r>
            <w:r w:rsidR="001E4AA3">
              <w:rPr>
                <w:webHidden/>
              </w:rPr>
              <w:t>14</w:t>
            </w:r>
            <w:r w:rsidR="00701C22">
              <w:rPr>
                <w:webHidden/>
              </w:rPr>
              <w:fldChar w:fldCharType="end"/>
            </w:r>
          </w:hyperlink>
        </w:p>
        <w:p w14:paraId="53005BD0" w14:textId="4F624E70" w:rsidR="00701C22" w:rsidRDefault="007A6075">
          <w:pPr>
            <w:pStyle w:val="TM1"/>
            <w:rPr>
              <w:rFonts w:asciiTheme="minorHAnsi" w:eastAsiaTheme="minorEastAsia" w:hAnsiTheme="minorHAnsi" w:cstheme="minorBidi"/>
              <w:sz w:val="22"/>
              <w:szCs w:val="22"/>
              <w:lang w:eastAsia="fr-FR"/>
            </w:rPr>
          </w:pPr>
          <w:hyperlink w:anchor="_Toc128042969" w:history="1">
            <w:r w:rsidR="00701C22" w:rsidRPr="00F53383">
              <w:rPr>
                <w:rStyle w:val="Lienhypertexte"/>
              </w:rPr>
              <w:t>11 |</w:t>
            </w:r>
            <w:r w:rsidR="00701C22">
              <w:rPr>
                <w:rFonts w:asciiTheme="minorHAnsi" w:eastAsiaTheme="minorEastAsia" w:hAnsiTheme="minorHAnsi" w:cstheme="minorBidi"/>
                <w:sz w:val="22"/>
                <w:szCs w:val="22"/>
                <w:lang w:eastAsia="fr-FR"/>
              </w:rPr>
              <w:tab/>
            </w:r>
            <w:r w:rsidR="00701C22" w:rsidRPr="00F53383">
              <w:rPr>
                <w:rStyle w:val="Lienhypertexte"/>
              </w:rPr>
              <w:t>Quorum</w:t>
            </w:r>
            <w:r w:rsidR="00701C22">
              <w:rPr>
                <w:webHidden/>
              </w:rPr>
              <w:tab/>
            </w:r>
            <w:r w:rsidR="00701C22">
              <w:rPr>
                <w:webHidden/>
              </w:rPr>
              <w:fldChar w:fldCharType="begin"/>
            </w:r>
            <w:r w:rsidR="00701C22">
              <w:rPr>
                <w:webHidden/>
              </w:rPr>
              <w:instrText xml:space="preserve"> PAGEREF _Toc128042969 \h </w:instrText>
            </w:r>
            <w:r w:rsidR="00701C22">
              <w:rPr>
                <w:webHidden/>
              </w:rPr>
            </w:r>
            <w:r w:rsidR="00701C22">
              <w:rPr>
                <w:webHidden/>
              </w:rPr>
              <w:fldChar w:fldCharType="separate"/>
            </w:r>
            <w:r w:rsidR="001E4AA3">
              <w:rPr>
                <w:webHidden/>
              </w:rPr>
              <w:t>14</w:t>
            </w:r>
            <w:r w:rsidR="00701C22">
              <w:rPr>
                <w:webHidden/>
              </w:rPr>
              <w:fldChar w:fldCharType="end"/>
            </w:r>
          </w:hyperlink>
        </w:p>
        <w:p w14:paraId="4FCF111B" w14:textId="75E11743" w:rsidR="00701C22" w:rsidRDefault="007A6075">
          <w:pPr>
            <w:pStyle w:val="TM1"/>
            <w:rPr>
              <w:rFonts w:asciiTheme="minorHAnsi" w:eastAsiaTheme="minorEastAsia" w:hAnsiTheme="minorHAnsi" w:cstheme="minorBidi"/>
              <w:sz w:val="22"/>
              <w:szCs w:val="22"/>
              <w:lang w:eastAsia="fr-FR"/>
            </w:rPr>
          </w:pPr>
          <w:hyperlink w:anchor="_Toc128042970" w:history="1">
            <w:r w:rsidR="00701C22" w:rsidRPr="00F53383">
              <w:rPr>
                <w:rStyle w:val="Lienhypertexte"/>
              </w:rPr>
              <w:t>12 |</w:t>
            </w:r>
            <w:r w:rsidR="00701C22">
              <w:rPr>
                <w:rFonts w:asciiTheme="minorHAnsi" w:eastAsiaTheme="minorEastAsia" w:hAnsiTheme="minorHAnsi" w:cstheme="minorBidi"/>
                <w:sz w:val="22"/>
                <w:szCs w:val="22"/>
                <w:lang w:eastAsia="fr-FR"/>
              </w:rPr>
              <w:tab/>
            </w:r>
            <w:r w:rsidR="00701C22" w:rsidRPr="00F53383">
              <w:rPr>
                <w:rStyle w:val="Lienhypertexte"/>
              </w:rPr>
              <w:t>Ordre du jour</w:t>
            </w:r>
            <w:r w:rsidR="00701C22">
              <w:rPr>
                <w:webHidden/>
              </w:rPr>
              <w:tab/>
            </w:r>
            <w:r w:rsidR="00701C22">
              <w:rPr>
                <w:webHidden/>
              </w:rPr>
              <w:fldChar w:fldCharType="begin"/>
            </w:r>
            <w:r w:rsidR="00701C22">
              <w:rPr>
                <w:webHidden/>
              </w:rPr>
              <w:instrText xml:space="preserve"> PAGEREF _Toc128042970 \h </w:instrText>
            </w:r>
            <w:r w:rsidR="00701C22">
              <w:rPr>
                <w:webHidden/>
              </w:rPr>
            </w:r>
            <w:r w:rsidR="00701C22">
              <w:rPr>
                <w:webHidden/>
              </w:rPr>
              <w:fldChar w:fldCharType="separate"/>
            </w:r>
            <w:r w:rsidR="001E4AA3">
              <w:rPr>
                <w:webHidden/>
              </w:rPr>
              <w:t>15</w:t>
            </w:r>
            <w:r w:rsidR="00701C22">
              <w:rPr>
                <w:webHidden/>
              </w:rPr>
              <w:fldChar w:fldCharType="end"/>
            </w:r>
          </w:hyperlink>
        </w:p>
        <w:p w14:paraId="55D00AC7" w14:textId="41A42366" w:rsidR="00701C22" w:rsidRDefault="007A6075">
          <w:pPr>
            <w:pStyle w:val="TM1"/>
            <w:rPr>
              <w:rFonts w:asciiTheme="minorHAnsi" w:eastAsiaTheme="minorEastAsia" w:hAnsiTheme="minorHAnsi" w:cstheme="minorBidi"/>
              <w:sz w:val="22"/>
              <w:szCs w:val="22"/>
              <w:lang w:eastAsia="fr-FR"/>
            </w:rPr>
          </w:pPr>
          <w:hyperlink w:anchor="_Toc128042971" w:history="1">
            <w:r w:rsidR="00701C22" w:rsidRPr="00F53383">
              <w:rPr>
                <w:rStyle w:val="Lienhypertexte"/>
              </w:rPr>
              <w:t>13 |</w:t>
            </w:r>
            <w:r w:rsidR="00701C22">
              <w:rPr>
                <w:rFonts w:asciiTheme="minorHAnsi" w:eastAsiaTheme="minorEastAsia" w:hAnsiTheme="minorHAnsi" w:cstheme="minorBidi"/>
                <w:sz w:val="22"/>
                <w:szCs w:val="22"/>
                <w:lang w:eastAsia="fr-FR"/>
              </w:rPr>
              <w:tab/>
            </w:r>
            <w:r w:rsidR="00701C22" w:rsidRPr="00F53383">
              <w:rPr>
                <w:rStyle w:val="Lienhypertexte"/>
              </w:rPr>
              <w:t>Déroulement de la séance</w:t>
            </w:r>
            <w:r w:rsidR="00701C22">
              <w:rPr>
                <w:webHidden/>
              </w:rPr>
              <w:tab/>
            </w:r>
            <w:r w:rsidR="00701C22">
              <w:rPr>
                <w:webHidden/>
              </w:rPr>
              <w:fldChar w:fldCharType="begin"/>
            </w:r>
            <w:r w:rsidR="00701C22">
              <w:rPr>
                <w:webHidden/>
              </w:rPr>
              <w:instrText xml:space="preserve"> PAGEREF _Toc128042971 \h </w:instrText>
            </w:r>
            <w:r w:rsidR="00701C22">
              <w:rPr>
                <w:webHidden/>
              </w:rPr>
            </w:r>
            <w:r w:rsidR="00701C22">
              <w:rPr>
                <w:webHidden/>
              </w:rPr>
              <w:fldChar w:fldCharType="separate"/>
            </w:r>
            <w:r w:rsidR="001E4AA3">
              <w:rPr>
                <w:webHidden/>
              </w:rPr>
              <w:t>16</w:t>
            </w:r>
            <w:r w:rsidR="00701C22">
              <w:rPr>
                <w:webHidden/>
              </w:rPr>
              <w:fldChar w:fldCharType="end"/>
            </w:r>
          </w:hyperlink>
        </w:p>
        <w:p w14:paraId="293A698F" w14:textId="77B3C624" w:rsidR="00701C22" w:rsidRDefault="007A6075">
          <w:pPr>
            <w:pStyle w:val="TM1"/>
            <w:rPr>
              <w:rFonts w:asciiTheme="minorHAnsi" w:eastAsiaTheme="minorEastAsia" w:hAnsiTheme="minorHAnsi" w:cstheme="minorBidi"/>
              <w:sz w:val="22"/>
              <w:szCs w:val="22"/>
              <w:lang w:eastAsia="fr-FR"/>
            </w:rPr>
          </w:pPr>
          <w:hyperlink w:anchor="_Toc128042972" w:history="1">
            <w:r w:rsidR="00701C22" w:rsidRPr="00F53383">
              <w:rPr>
                <w:rStyle w:val="Lienhypertexte"/>
              </w:rPr>
              <w:t>14 |</w:t>
            </w:r>
            <w:r w:rsidR="00701C22">
              <w:rPr>
                <w:rFonts w:asciiTheme="minorHAnsi" w:eastAsiaTheme="minorEastAsia" w:hAnsiTheme="minorHAnsi" w:cstheme="minorBidi"/>
                <w:sz w:val="22"/>
                <w:szCs w:val="22"/>
                <w:lang w:eastAsia="fr-FR"/>
              </w:rPr>
              <w:tab/>
            </w:r>
            <w:r w:rsidR="00701C22" w:rsidRPr="00F53383">
              <w:rPr>
                <w:rStyle w:val="Lienhypertexte"/>
              </w:rPr>
              <w:t>Avis</w:t>
            </w:r>
            <w:r w:rsidR="00701C22">
              <w:rPr>
                <w:webHidden/>
              </w:rPr>
              <w:tab/>
            </w:r>
            <w:r w:rsidR="00701C22">
              <w:rPr>
                <w:webHidden/>
              </w:rPr>
              <w:fldChar w:fldCharType="begin"/>
            </w:r>
            <w:r w:rsidR="00701C22">
              <w:rPr>
                <w:webHidden/>
              </w:rPr>
              <w:instrText xml:space="preserve"> PAGEREF _Toc128042972 \h </w:instrText>
            </w:r>
            <w:r w:rsidR="00701C22">
              <w:rPr>
                <w:webHidden/>
              </w:rPr>
            </w:r>
            <w:r w:rsidR="00701C22">
              <w:rPr>
                <w:webHidden/>
              </w:rPr>
              <w:fldChar w:fldCharType="separate"/>
            </w:r>
            <w:r w:rsidR="001E4AA3">
              <w:rPr>
                <w:webHidden/>
              </w:rPr>
              <w:t>16</w:t>
            </w:r>
            <w:r w:rsidR="00701C22">
              <w:rPr>
                <w:webHidden/>
              </w:rPr>
              <w:fldChar w:fldCharType="end"/>
            </w:r>
          </w:hyperlink>
        </w:p>
        <w:p w14:paraId="40F050B1" w14:textId="1CA85101" w:rsidR="00701C22" w:rsidRDefault="007A6075">
          <w:pPr>
            <w:pStyle w:val="TM1"/>
            <w:rPr>
              <w:rFonts w:asciiTheme="minorHAnsi" w:eastAsiaTheme="minorEastAsia" w:hAnsiTheme="minorHAnsi" w:cstheme="minorBidi"/>
              <w:sz w:val="22"/>
              <w:szCs w:val="22"/>
              <w:lang w:eastAsia="fr-FR"/>
            </w:rPr>
          </w:pPr>
          <w:hyperlink w:anchor="_Toc128042973" w:history="1">
            <w:r w:rsidR="00701C22" w:rsidRPr="00F53383">
              <w:rPr>
                <w:rStyle w:val="Lienhypertexte"/>
              </w:rPr>
              <w:t>15 |</w:t>
            </w:r>
            <w:r w:rsidR="00701C22">
              <w:rPr>
                <w:rFonts w:asciiTheme="minorHAnsi" w:eastAsiaTheme="minorEastAsia" w:hAnsiTheme="minorHAnsi" w:cstheme="minorBidi"/>
                <w:sz w:val="22"/>
                <w:szCs w:val="22"/>
                <w:lang w:eastAsia="fr-FR"/>
              </w:rPr>
              <w:tab/>
            </w:r>
            <w:r w:rsidR="00701C22" w:rsidRPr="00F53383">
              <w:rPr>
                <w:rStyle w:val="Lienhypertexte"/>
              </w:rPr>
              <w:t>Vote et procès-verbal</w:t>
            </w:r>
            <w:r w:rsidR="00701C22">
              <w:rPr>
                <w:webHidden/>
              </w:rPr>
              <w:tab/>
            </w:r>
            <w:r w:rsidR="00701C22">
              <w:rPr>
                <w:webHidden/>
              </w:rPr>
              <w:fldChar w:fldCharType="begin"/>
            </w:r>
            <w:r w:rsidR="00701C22">
              <w:rPr>
                <w:webHidden/>
              </w:rPr>
              <w:instrText xml:space="preserve"> PAGEREF _Toc128042973 \h </w:instrText>
            </w:r>
            <w:r w:rsidR="00701C22">
              <w:rPr>
                <w:webHidden/>
              </w:rPr>
            </w:r>
            <w:r w:rsidR="00701C22">
              <w:rPr>
                <w:webHidden/>
              </w:rPr>
              <w:fldChar w:fldCharType="separate"/>
            </w:r>
            <w:r w:rsidR="001E4AA3">
              <w:rPr>
                <w:webHidden/>
              </w:rPr>
              <w:t>17</w:t>
            </w:r>
            <w:r w:rsidR="00701C22">
              <w:rPr>
                <w:webHidden/>
              </w:rPr>
              <w:fldChar w:fldCharType="end"/>
            </w:r>
          </w:hyperlink>
        </w:p>
        <w:p w14:paraId="5E54638D" w14:textId="0C6C7BFA" w:rsidR="00701C22" w:rsidRDefault="007A6075">
          <w:pPr>
            <w:pStyle w:val="TM1"/>
            <w:rPr>
              <w:rFonts w:asciiTheme="minorHAnsi" w:eastAsiaTheme="minorEastAsia" w:hAnsiTheme="minorHAnsi" w:cstheme="minorBidi"/>
              <w:sz w:val="22"/>
              <w:szCs w:val="22"/>
              <w:lang w:eastAsia="fr-FR"/>
            </w:rPr>
          </w:pPr>
          <w:hyperlink w:anchor="_Toc128042974" w:history="1">
            <w:r w:rsidR="00701C22" w:rsidRPr="00F53383">
              <w:rPr>
                <w:rStyle w:val="Lienhypertexte"/>
              </w:rPr>
              <w:t>16 |</w:t>
            </w:r>
            <w:r w:rsidR="00701C22">
              <w:rPr>
                <w:rFonts w:asciiTheme="minorHAnsi" w:eastAsiaTheme="minorEastAsia" w:hAnsiTheme="minorHAnsi" w:cstheme="minorBidi"/>
                <w:sz w:val="22"/>
                <w:szCs w:val="22"/>
                <w:lang w:eastAsia="fr-FR"/>
              </w:rPr>
              <w:tab/>
            </w:r>
            <w:r w:rsidR="00701C22" w:rsidRPr="00F53383">
              <w:rPr>
                <w:rStyle w:val="Lienhypertexte"/>
              </w:rPr>
              <w:t>Dispositions propres au fonctionnement de la FSSCT</w:t>
            </w:r>
            <w:r w:rsidR="00701C22">
              <w:rPr>
                <w:webHidden/>
              </w:rPr>
              <w:tab/>
            </w:r>
            <w:r w:rsidR="00701C22">
              <w:rPr>
                <w:webHidden/>
              </w:rPr>
              <w:fldChar w:fldCharType="begin"/>
            </w:r>
            <w:r w:rsidR="00701C22">
              <w:rPr>
                <w:webHidden/>
              </w:rPr>
              <w:instrText xml:space="preserve"> PAGEREF _Toc128042974 \h </w:instrText>
            </w:r>
            <w:r w:rsidR="00701C22">
              <w:rPr>
                <w:webHidden/>
              </w:rPr>
            </w:r>
            <w:r w:rsidR="00701C22">
              <w:rPr>
                <w:webHidden/>
              </w:rPr>
              <w:fldChar w:fldCharType="separate"/>
            </w:r>
            <w:r w:rsidR="001E4AA3">
              <w:rPr>
                <w:webHidden/>
              </w:rPr>
              <w:t>18</w:t>
            </w:r>
            <w:r w:rsidR="00701C22">
              <w:rPr>
                <w:webHidden/>
              </w:rPr>
              <w:fldChar w:fldCharType="end"/>
            </w:r>
          </w:hyperlink>
        </w:p>
        <w:p w14:paraId="667BFC7A" w14:textId="0AEAFFC6" w:rsidR="00701C22" w:rsidRDefault="007A6075">
          <w:pPr>
            <w:pStyle w:val="TM1"/>
            <w:rPr>
              <w:rFonts w:asciiTheme="minorHAnsi" w:eastAsiaTheme="minorEastAsia" w:hAnsiTheme="minorHAnsi" w:cstheme="minorBidi"/>
              <w:sz w:val="22"/>
              <w:szCs w:val="22"/>
              <w:lang w:eastAsia="fr-FR"/>
            </w:rPr>
          </w:pPr>
          <w:hyperlink w:anchor="_Toc128042975" w:history="1">
            <w:r w:rsidR="00701C22" w:rsidRPr="00F53383">
              <w:rPr>
                <w:rStyle w:val="Lienhypertexte"/>
              </w:rPr>
              <w:t>17 |</w:t>
            </w:r>
            <w:r w:rsidR="00701C22">
              <w:rPr>
                <w:rFonts w:asciiTheme="minorHAnsi" w:eastAsiaTheme="minorEastAsia" w:hAnsiTheme="minorHAnsi" w:cstheme="minorBidi"/>
                <w:sz w:val="22"/>
                <w:szCs w:val="22"/>
                <w:lang w:eastAsia="fr-FR"/>
              </w:rPr>
              <w:tab/>
            </w:r>
            <w:r w:rsidR="00701C22" w:rsidRPr="00F53383">
              <w:rPr>
                <w:rStyle w:val="Lienhypertexte"/>
              </w:rPr>
              <w:t>Dispositions propres au fonctionnement de la FSSCT</w:t>
            </w:r>
            <w:r w:rsidR="00701C22">
              <w:rPr>
                <w:webHidden/>
              </w:rPr>
              <w:tab/>
            </w:r>
            <w:r w:rsidR="00701C22">
              <w:rPr>
                <w:webHidden/>
              </w:rPr>
              <w:fldChar w:fldCharType="begin"/>
            </w:r>
            <w:r w:rsidR="00701C22">
              <w:rPr>
                <w:webHidden/>
              </w:rPr>
              <w:instrText xml:space="preserve"> PAGEREF _Toc128042975 \h </w:instrText>
            </w:r>
            <w:r w:rsidR="00701C22">
              <w:rPr>
                <w:webHidden/>
              </w:rPr>
            </w:r>
            <w:r w:rsidR="00701C22">
              <w:rPr>
                <w:webHidden/>
              </w:rPr>
              <w:fldChar w:fldCharType="separate"/>
            </w:r>
            <w:r w:rsidR="001E4AA3">
              <w:rPr>
                <w:webHidden/>
              </w:rPr>
              <w:t>20</w:t>
            </w:r>
            <w:r w:rsidR="00701C22">
              <w:rPr>
                <w:webHidden/>
              </w:rPr>
              <w:fldChar w:fldCharType="end"/>
            </w:r>
          </w:hyperlink>
        </w:p>
        <w:p w14:paraId="3D91AF82" w14:textId="178528C1" w:rsidR="00701C22" w:rsidRDefault="007A6075">
          <w:pPr>
            <w:pStyle w:val="TM1"/>
            <w:rPr>
              <w:rFonts w:asciiTheme="minorHAnsi" w:eastAsiaTheme="minorEastAsia" w:hAnsiTheme="minorHAnsi" w:cstheme="minorBidi"/>
              <w:sz w:val="22"/>
              <w:szCs w:val="22"/>
              <w:lang w:eastAsia="fr-FR"/>
            </w:rPr>
          </w:pPr>
          <w:hyperlink w:anchor="_Toc128042976" w:history="1">
            <w:r w:rsidR="00701C22" w:rsidRPr="00F53383">
              <w:rPr>
                <w:rStyle w:val="Lienhypertexte"/>
              </w:rPr>
              <w:t>18 |</w:t>
            </w:r>
            <w:r w:rsidR="00701C22">
              <w:rPr>
                <w:rFonts w:asciiTheme="minorHAnsi" w:eastAsiaTheme="minorEastAsia" w:hAnsiTheme="minorHAnsi" w:cstheme="minorBidi"/>
                <w:sz w:val="22"/>
                <w:szCs w:val="22"/>
                <w:lang w:eastAsia="fr-FR"/>
              </w:rPr>
              <w:tab/>
            </w:r>
            <w:r w:rsidR="00701C22" w:rsidRPr="00F53383">
              <w:rPr>
                <w:rStyle w:val="Lienhypertexte"/>
              </w:rPr>
              <w:t>Modification du règlement intérieur</w:t>
            </w:r>
            <w:r w:rsidR="00701C22">
              <w:rPr>
                <w:webHidden/>
              </w:rPr>
              <w:tab/>
            </w:r>
            <w:r w:rsidR="00701C22">
              <w:rPr>
                <w:webHidden/>
              </w:rPr>
              <w:fldChar w:fldCharType="begin"/>
            </w:r>
            <w:r w:rsidR="00701C22">
              <w:rPr>
                <w:webHidden/>
              </w:rPr>
              <w:instrText xml:space="preserve"> PAGEREF _Toc128042976 \h </w:instrText>
            </w:r>
            <w:r w:rsidR="00701C22">
              <w:rPr>
                <w:webHidden/>
              </w:rPr>
            </w:r>
            <w:r w:rsidR="00701C22">
              <w:rPr>
                <w:webHidden/>
              </w:rPr>
              <w:fldChar w:fldCharType="separate"/>
            </w:r>
            <w:r w:rsidR="001E4AA3">
              <w:rPr>
                <w:webHidden/>
              </w:rPr>
              <w:t>22</w:t>
            </w:r>
            <w:r w:rsidR="00701C22">
              <w:rPr>
                <w:webHidden/>
              </w:rPr>
              <w:fldChar w:fldCharType="end"/>
            </w:r>
          </w:hyperlink>
        </w:p>
        <w:p w14:paraId="1DE0B29A" w14:textId="1906EA3E" w:rsidR="00224039" w:rsidRDefault="007F01EE" w:rsidP="00090DA6">
          <w:pPr>
            <w:pStyle w:val="TM1"/>
          </w:pPr>
          <w:r>
            <w:fldChar w:fldCharType="end"/>
          </w:r>
        </w:p>
      </w:sdtContent>
    </w:sdt>
    <w:p w14:paraId="44BDDDDB" w14:textId="77777777" w:rsidR="00481F24" w:rsidRDefault="00481F24" w:rsidP="00805A6C">
      <w:pPr>
        <w:pStyle w:val="Rapport-Corpsdetexte"/>
        <w:rPr>
          <w:sz w:val="24"/>
        </w:rPr>
      </w:pPr>
    </w:p>
    <w:p w14:paraId="114ACA78" w14:textId="77777777" w:rsidR="00CD6B44" w:rsidRDefault="00CD6B44">
      <w:pPr>
        <w:rPr>
          <w:sz w:val="24"/>
          <w:szCs w:val="20"/>
          <w:lang w:eastAsia="zh-CN"/>
        </w:rPr>
      </w:pPr>
      <w:r>
        <w:rPr>
          <w:sz w:val="24"/>
        </w:rPr>
        <w:br w:type="page"/>
      </w:r>
    </w:p>
    <w:p w14:paraId="3BB4BF7E" w14:textId="7D460FF1" w:rsidR="00CD6B44" w:rsidRPr="00CD6B44" w:rsidRDefault="008B6F73" w:rsidP="00805A6C">
      <w:pPr>
        <w:pStyle w:val="Rapport-Corpsdetexte"/>
        <w:rPr>
          <w:sz w:val="24"/>
        </w:rPr>
      </w:pPr>
      <w:r>
        <w:rPr>
          <w:noProof/>
        </w:rPr>
        <w:lastRenderedPageBreak/>
        <mc:AlternateContent>
          <mc:Choice Requires="wps">
            <w:drawing>
              <wp:anchor distT="0" distB="0" distL="0" distR="0" simplePos="0" relativeHeight="251661312" behindDoc="0" locked="0" layoutInCell="1" allowOverlap="1" wp14:anchorId="17239D0A" wp14:editId="4C4C54AF">
                <wp:simplePos x="0" y="0"/>
                <wp:positionH relativeFrom="page">
                  <wp:posOffset>431800</wp:posOffset>
                </wp:positionH>
                <wp:positionV relativeFrom="page">
                  <wp:posOffset>9519285</wp:posOffset>
                </wp:positionV>
                <wp:extent cx="1710690" cy="742950"/>
                <wp:effectExtent l="0" t="0" r="0" b="0"/>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BE951" w14:textId="77777777" w:rsidR="00C67DFF" w:rsidRPr="001123A5" w:rsidRDefault="00C67DFF">
                            <w:pPr>
                              <w:rPr>
                                <w:b/>
                                <w:bCs/>
                                <w:sz w:val="16"/>
                                <w:szCs w:val="16"/>
                              </w:rPr>
                            </w:pPr>
                            <w:r w:rsidRPr="001123A5">
                              <w:rPr>
                                <w:b/>
                                <w:bCs/>
                                <w:sz w:val="16"/>
                                <w:szCs w:val="16"/>
                              </w:rPr>
                              <w:t>Centre de Gestion de l’Ariège</w:t>
                            </w:r>
                          </w:p>
                          <w:p w14:paraId="15A298AD" w14:textId="06C7C49D" w:rsidR="00C67DFF" w:rsidRPr="001123A5" w:rsidRDefault="007A6075">
                            <w:pPr>
                              <w:rPr>
                                <w:sz w:val="16"/>
                                <w:szCs w:val="16"/>
                              </w:rPr>
                            </w:pPr>
                            <w:r>
                              <w:rPr>
                                <w:sz w:val="16"/>
                                <w:szCs w:val="16"/>
                              </w:rPr>
                              <w:t xml:space="preserve">10 rue Germain </w:t>
                            </w:r>
                            <w:proofErr w:type="spellStart"/>
                            <w:r>
                              <w:rPr>
                                <w:sz w:val="16"/>
                                <w:szCs w:val="16"/>
                              </w:rPr>
                              <w:t>Authié</w:t>
                            </w:r>
                            <w:proofErr w:type="spellEnd"/>
                          </w:p>
                          <w:p w14:paraId="19C7ECEE" w14:textId="77777777" w:rsidR="00C67DFF" w:rsidRPr="001123A5" w:rsidRDefault="00C67DFF">
                            <w:pPr>
                              <w:rPr>
                                <w:sz w:val="16"/>
                                <w:szCs w:val="16"/>
                              </w:rPr>
                            </w:pPr>
                            <w:r w:rsidRPr="001123A5">
                              <w:rPr>
                                <w:sz w:val="16"/>
                                <w:szCs w:val="16"/>
                              </w:rPr>
                              <w:t>09000 Foix</w:t>
                            </w:r>
                          </w:p>
                          <w:p w14:paraId="25D93643" w14:textId="77777777" w:rsidR="00C67DFF" w:rsidRPr="001123A5" w:rsidRDefault="00C67DFF">
                            <w:pPr>
                              <w:rPr>
                                <w:sz w:val="16"/>
                                <w:szCs w:val="16"/>
                              </w:rPr>
                            </w:pPr>
                            <w:r w:rsidRPr="001123A5">
                              <w:rPr>
                                <w:sz w:val="16"/>
                                <w:szCs w:val="16"/>
                              </w:rPr>
                              <w:t>Tél. 05-34-09-32-40</w:t>
                            </w:r>
                          </w:p>
                          <w:p w14:paraId="19036CFA" w14:textId="77777777" w:rsidR="00C67DFF" w:rsidRPr="001123A5" w:rsidRDefault="00C67DFF">
                            <w:pPr>
                              <w:rPr>
                                <w:sz w:val="16"/>
                                <w:szCs w:val="16"/>
                              </w:rPr>
                            </w:pPr>
                            <w:r w:rsidRPr="001123A5">
                              <w:rPr>
                                <w:sz w:val="16"/>
                                <w:szCs w:val="16"/>
                              </w:rPr>
                              <w:t>cdg@cdg09.fr</w:t>
                            </w:r>
                          </w:p>
                          <w:p w14:paraId="337874FC" w14:textId="77777777" w:rsidR="00C67DFF" w:rsidRPr="001123A5" w:rsidRDefault="00C67DFF">
                            <w:pPr>
                              <w:rPr>
                                <w:sz w:val="16"/>
                                <w:szCs w:val="16"/>
                              </w:rPr>
                            </w:pPr>
                            <w:r w:rsidRPr="001123A5">
                              <w:rPr>
                                <w:sz w:val="16"/>
                                <w:szCs w:val="16"/>
                              </w:rPr>
                              <w:t>www.cdg09.fr</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7239D0A" id="Zone de texte 2" o:spid="_x0000_s1029" type="#_x0000_t202" style="position:absolute;left:0;text-align:left;margin-left:34pt;margin-top:749.55pt;width:134.7pt;height:58.5pt;z-index:251661312;visibility:visible;mso-wrap-style:square;mso-width-percent:0;mso-height-percent:200;mso-wrap-distance-left:0;mso-wrap-distance-top:0;mso-wrap-distance-right:0;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" stroked="f">
                <v:textbox style="mso-fit-shape-to-text:t" inset="0,0,0,0">
                  <w:txbxContent>
                    <w:p w14:paraId="1E2BE951" w14:textId="77777777" w:rsidR="00C67DFF" w:rsidRPr="001123A5" w:rsidRDefault="00C67DFF">
                      <w:pPr>
                        <w:rPr>
                          <w:b/>
                          <w:bCs/>
                          <w:sz w:val="16"/>
                          <w:szCs w:val="16"/>
                        </w:rPr>
                      </w:pPr>
                      <w:r w:rsidRPr="001123A5">
                        <w:rPr>
                          <w:b/>
                          <w:bCs/>
                          <w:sz w:val="16"/>
                          <w:szCs w:val="16"/>
                        </w:rPr>
                        <w:t>Centre de Gestion de l’Ariège</w:t>
                      </w:r>
                    </w:p>
                    <w:p w14:paraId="15A298AD" w14:textId="06C7C49D" w:rsidR="00C67DFF" w:rsidRPr="001123A5" w:rsidRDefault="007A6075">
                      <w:pPr>
                        <w:rPr>
                          <w:sz w:val="16"/>
                          <w:szCs w:val="16"/>
                        </w:rPr>
                      </w:pPr>
                      <w:r>
                        <w:rPr>
                          <w:sz w:val="16"/>
                          <w:szCs w:val="16"/>
                        </w:rPr>
                        <w:t xml:space="preserve">10 rue Germain </w:t>
                      </w:r>
                      <w:proofErr w:type="spellStart"/>
                      <w:r>
                        <w:rPr>
                          <w:sz w:val="16"/>
                          <w:szCs w:val="16"/>
                        </w:rPr>
                        <w:t>Authié</w:t>
                      </w:r>
                      <w:proofErr w:type="spellEnd"/>
                    </w:p>
                    <w:p w14:paraId="19C7ECEE" w14:textId="77777777" w:rsidR="00C67DFF" w:rsidRPr="001123A5" w:rsidRDefault="00C67DFF">
                      <w:pPr>
                        <w:rPr>
                          <w:sz w:val="16"/>
                          <w:szCs w:val="16"/>
                        </w:rPr>
                      </w:pPr>
                      <w:r w:rsidRPr="001123A5">
                        <w:rPr>
                          <w:sz w:val="16"/>
                          <w:szCs w:val="16"/>
                        </w:rPr>
                        <w:t>09000 Foix</w:t>
                      </w:r>
                    </w:p>
                    <w:p w14:paraId="25D93643" w14:textId="77777777" w:rsidR="00C67DFF" w:rsidRPr="001123A5" w:rsidRDefault="00C67DFF">
                      <w:pPr>
                        <w:rPr>
                          <w:sz w:val="16"/>
                          <w:szCs w:val="16"/>
                        </w:rPr>
                      </w:pPr>
                      <w:r w:rsidRPr="001123A5">
                        <w:rPr>
                          <w:sz w:val="16"/>
                          <w:szCs w:val="16"/>
                        </w:rPr>
                        <w:t>Tél. 05-34-09-32-40</w:t>
                      </w:r>
                    </w:p>
                    <w:p w14:paraId="19036CFA" w14:textId="77777777" w:rsidR="00C67DFF" w:rsidRPr="001123A5" w:rsidRDefault="00C67DFF">
                      <w:pPr>
                        <w:rPr>
                          <w:sz w:val="16"/>
                          <w:szCs w:val="16"/>
                        </w:rPr>
                      </w:pPr>
                      <w:r w:rsidRPr="001123A5">
                        <w:rPr>
                          <w:sz w:val="16"/>
                          <w:szCs w:val="16"/>
                        </w:rPr>
                        <w:t>cdg@cdg09.fr</w:t>
                      </w:r>
                    </w:p>
                    <w:p w14:paraId="337874FC" w14:textId="77777777" w:rsidR="00C67DFF" w:rsidRPr="001123A5" w:rsidRDefault="00C67DFF">
                      <w:pPr>
                        <w:rPr>
                          <w:sz w:val="16"/>
                          <w:szCs w:val="16"/>
                        </w:rPr>
                      </w:pPr>
                      <w:r w:rsidRPr="001123A5">
                        <w:rPr>
                          <w:sz w:val="16"/>
                          <w:szCs w:val="16"/>
                        </w:rPr>
                        <w:t>www.cdg09.fr</w:t>
                      </w:r>
                    </w:p>
                  </w:txbxContent>
                </v:textbox>
                <w10:wrap type="square" anchorx="page" anchory="page"/>
              </v:shape>
            </w:pict>
          </mc:Fallback>
        </mc:AlternateContent>
      </w:r>
    </w:p>
    <w:tbl>
      <w:tblPr>
        <w:tblStyle w:val="TableNormal"/>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2986"/>
        <w:gridCol w:w="2986"/>
        <w:gridCol w:w="2984"/>
      </w:tblGrid>
      <w:tr w:rsidR="00224039" w14:paraId="7D1EA86B" w14:textId="77777777" w:rsidTr="002F2B7D">
        <w:trPr>
          <w:trHeight w:val="309"/>
        </w:trPr>
        <w:tc>
          <w:tcPr>
            <w:tcW w:w="1667" w:type="pct"/>
            <w:shd w:val="clear" w:color="auto" w:fill="D8E0F2"/>
            <w:vAlign w:val="center"/>
          </w:tcPr>
          <w:p w14:paraId="57856B1E" w14:textId="77777777" w:rsidR="00224039" w:rsidRDefault="007918ED" w:rsidP="00805A6C">
            <w:pPr>
              <w:pStyle w:val="Rapport-Tableauen-tte"/>
              <w:framePr w:wrap="around"/>
            </w:pPr>
            <w:r>
              <w:t>DESTINATAIRES</w:t>
            </w:r>
          </w:p>
        </w:tc>
        <w:tc>
          <w:tcPr>
            <w:tcW w:w="1667" w:type="pct"/>
            <w:shd w:val="clear" w:color="auto" w:fill="D8E0F2"/>
            <w:vAlign w:val="center"/>
          </w:tcPr>
          <w:p w14:paraId="346B3019" w14:textId="77777777" w:rsidR="00224039" w:rsidRDefault="007918ED" w:rsidP="00805A6C">
            <w:pPr>
              <w:pStyle w:val="Rapport-Tableauen-tte"/>
              <w:framePr w:wrap="around"/>
            </w:pPr>
            <w:r>
              <w:t>DATES</w:t>
            </w:r>
          </w:p>
        </w:tc>
        <w:tc>
          <w:tcPr>
            <w:tcW w:w="1666" w:type="pct"/>
            <w:shd w:val="clear" w:color="auto" w:fill="D8E0F2"/>
            <w:vAlign w:val="center"/>
          </w:tcPr>
          <w:p w14:paraId="0F20EC87" w14:textId="77777777" w:rsidR="00224039" w:rsidRDefault="007918ED" w:rsidP="00805A6C">
            <w:pPr>
              <w:pStyle w:val="Rapport-Tableauen-tte"/>
              <w:framePr w:wrap="around"/>
            </w:pPr>
            <w:r>
              <w:t>OBSERVATIONS</w:t>
            </w:r>
          </w:p>
        </w:tc>
      </w:tr>
    </w:tbl>
    <w:tbl>
      <w:tblPr>
        <w:tblStyle w:val="TableNormal"/>
        <w:tblW w:w="5000"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2986"/>
        <w:gridCol w:w="2986"/>
        <w:gridCol w:w="2984"/>
      </w:tblGrid>
      <w:tr w:rsidR="00224039" w14:paraId="4B0E4DE1" w14:textId="77777777" w:rsidTr="002F2B7D">
        <w:trPr>
          <w:trHeight w:val="501"/>
        </w:trPr>
        <w:tc>
          <w:tcPr>
            <w:tcW w:w="1667" w:type="pct"/>
            <w:vAlign w:val="center"/>
          </w:tcPr>
          <w:p w14:paraId="1C30059D" w14:textId="68F3310A" w:rsidR="00224039" w:rsidRDefault="00DD6012" w:rsidP="00805A6C">
            <w:pPr>
              <w:pStyle w:val="Rapport-Tableaucellule"/>
            </w:pPr>
            <w:r>
              <w:t>Membres titulaires du CST</w:t>
            </w:r>
            <w:r w:rsidR="007918ED">
              <w:t xml:space="preserve"> </w:t>
            </w:r>
          </w:p>
        </w:tc>
        <w:tc>
          <w:tcPr>
            <w:tcW w:w="1667" w:type="pct"/>
            <w:vAlign w:val="center"/>
          </w:tcPr>
          <w:p w14:paraId="79540B82" w14:textId="3ACF751C" w:rsidR="00224039" w:rsidRDefault="00FF095A" w:rsidP="00805A6C">
            <w:pPr>
              <w:pStyle w:val="Rapport-Tableaucellule"/>
            </w:pPr>
            <w:r>
              <w:t>02/03/2023</w:t>
            </w:r>
          </w:p>
        </w:tc>
        <w:tc>
          <w:tcPr>
            <w:tcW w:w="1666" w:type="pct"/>
            <w:vAlign w:val="center"/>
          </w:tcPr>
          <w:p w14:paraId="284A7243" w14:textId="77777777" w:rsidR="00224039" w:rsidRDefault="00224039" w:rsidP="00805A6C">
            <w:pPr>
              <w:pStyle w:val="Rapport-Tableaucellule"/>
            </w:pPr>
          </w:p>
        </w:tc>
      </w:tr>
    </w:tbl>
    <w:p w14:paraId="7ECE8CE6" w14:textId="77777777" w:rsidR="00224039" w:rsidRDefault="00224039">
      <w:pPr>
        <w:pStyle w:val="Corpsdetexte"/>
        <w:spacing w:before="8"/>
        <w:rPr>
          <w:sz w:val="19"/>
        </w:rPr>
      </w:pPr>
    </w:p>
    <w:tbl>
      <w:tblPr>
        <w:tblStyle w:val="TableNormal"/>
        <w:tblW w:w="3333"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1486"/>
        <w:gridCol w:w="1515"/>
        <w:gridCol w:w="1478"/>
        <w:gridCol w:w="1491"/>
      </w:tblGrid>
      <w:tr w:rsidR="00FF095A" w14:paraId="5AF72AE2" w14:textId="77777777" w:rsidTr="00FF095A">
        <w:trPr>
          <w:trHeight w:val="501"/>
        </w:trPr>
        <w:tc>
          <w:tcPr>
            <w:tcW w:w="1244" w:type="pct"/>
            <w:shd w:val="clear" w:color="auto" w:fill="D8E0F2"/>
            <w:vAlign w:val="center"/>
          </w:tcPr>
          <w:p w14:paraId="55003D6D" w14:textId="77777777" w:rsidR="00FF095A" w:rsidRDefault="00FF095A" w:rsidP="00805A6C">
            <w:pPr>
              <w:pStyle w:val="Rapport-Tableauen-tte"/>
              <w:framePr w:wrap="around"/>
            </w:pPr>
            <w:r>
              <w:t>Rédigé par</w:t>
            </w:r>
          </w:p>
        </w:tc>
        <w:tc>
          <w:tcPr>
            <w:tcW w:w="1269" w:type="pct"/>
            <w:shd w:val="clear" w:color="auto" w:fill="D8E0F2"/>
            <w:vAlign w:val="center"/>
          </w:tcPr>
          <w:p w14:paraId="054171C4" w14:textId="77777777" w:rsidR="00FF095A" w:rsidRDefault="00FF095A" w:rsidP="00805A6C">
            <w:pPr>
              <w:pStyle w:val="Rapport-Tableauen-tte"/>
              <w:framePr w:wrap="around"/>
            </w:pPr>
            <w:r>
              <w:t>Date</w:t>
            </w:r>
          </w:p>
        </w:tc>
        <w:tc>
          <w:tcPr>
            <w:tcW w:w="1238" w:type="pct"/>
            <w:shd w:val="clear" w:color="auto" w:fill="D8E0F2"/>
            <w:vAlign w:val="center"/>
          </w:tcPr>
          <w:p w14:paraId="3AB626A6" w14:textId="77777777" w:rsidR="00FF095A" w:rsidRDefault="00FF095A" w:rsidP="00805A6C">
            <w:pPr>
              <w:pStyle w:val="Rapport-Tableauen-tte"/>
              <w:framePr w:wrap="around"/>
            </w:pPr>
            <w:r>
              <w:t>Vérifié par</w:t>
            </w:r>
          </w:p>
        </w:tc>
        <w:tc>
          <w:tcPr>
            <w:tcW w:w="1250" w:type="pct"/>
            <w:shd w:val="clear" w:color="auto" w:fill="D8E0F2"/>
            <w:vAlign w:val="center"/>
          </w:tcPr>
          <w:p w14:paraId="78F57BDA" w14:textId="77777777" w:rsidR="00FF095A" w:rsidRDefault="00FF095A" w:rsidP="00805A6C">
            <w:pPr>
              <w:pStyle w:val="Rapport-Tableauen-tte"/>
              <w:framePr w:wrap="around"/>
            </w:pPr>
            <w:r>
              <w:t>Date</w:t>
            </w:r>
          </w:p>
        </w:tc>
      </w:tr>
    </w:tbl>
    <w:tbl>
      <w:tblPr>
        <w:tblStyle w:val="TableNormal"/>
        <w:tblW w:w="3326" w:type="pct"/>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ook w:val="01E0" w:firstRow="1" w:lastRow="1" w:firstColumn="1" w:lastColumn="1" w:noHBand="0" w:noVBand="0"/>
      </w:tblPr>
      <w:tblGrid>
        <w:gridCol w:w="1479"/>
        <w:gridCol w:w="1493"/>
        <w:gridCol w:w="1493"/>
        <w:gridCol w:w="1493"/>
      </w:tblGrid>
      <w:tr w:rsidR="000B5D59" w14:paraId="316FB486" w14:textId="77777777" w:rsidTr="000B5D59">
        <w:trPr>
          <w:trHeight w:val="309"/>
        </w:trPr>
        <w:tc>
          <w:tcPr>
            <w:tcW w:w="1241" w:type="pct"/>
            <w:vAlign w:val="center"/>
          </w:tcPr>
          <w:p w14:paraId="68E74977" w14:textId="3C866D27" w:rsidR="000B5D59" w:rsidRDefault="00FF095A" w:rsidP="00805A6C">
            <w:pPr>
              <w:pStyle w:val="Rapport-Tableaucellule"/>
            </w:pPr>
            <w:r>
              <w:t>Centre de Gestion de l’Ariège</w:t>
            </w:r>
          </w:p>
        </w:tc>
        <w:tc>
          <w:tcPr>
            <w:tcW w:w="1253" w:type="pct"/>
            <w:vAlign w:val="center"/>
          </w:tcPr>
          <w:p w14:paraId="0BFA593D" w14:textId="5A72A8CA" w:rsidR="000B5D59" w:rsidRDefault="00FF095A" w:rsidP="00805A6C">
            <w:pPr>
              <w:pStyle w:val="Rapport-Tableaucellule"/>
            </w:pPr>
            <w:r>
              <w:t>02/03/2023</w:t>
            </w:r>
          </w:p>
        </w:tc>
        <w:tc>
          <w:tcPr>
            <w:tcW w:w="1253" w:type="pct"/>
            <w:vAlign w:val="center"/>
          </w:tcPr>
          <w:p w14:paraId="1E3E2811" w14:textId="0CCA3010" w:rsidR="000B5D59" w:rsidRDefault="00FF095A" w:rsidP="00805A6C">
            <w:pPr>
              <w:pStyle w:val="Rapport-Tableaucellule"/>
            </w:pPr>
            <w:r>
              <w:t>Membres du CST</w:t>
            </w:r>
          </w:p>
        </w:tc>
        <w:tc>
          <w:tcPr>
            <w:tcW w:w="1253" w:type="pct"/>
            <w:vAlign w:val="center"/>
          </w:tcPr>
          <w:p w14:paraId="5193E2C6" w14:textId="6A562202" w:rsidR="000B5D59" w:rsidRDefault="00FF095A" w:rsidP="00805A6C">
            <w:pPr>
              <w:pStyle w:val="Rapport-Tableaucellule"/>
            </w:pPr>
            <w:r>
              <w:t>02/03/2023</w:t>
            </w:r>
          </w:p>
        </w:tc>
      </w:tr>
    </w:tbl>
    <w:p w14:paraId="256D566B" w14:textId="7BAB5115" w:rsidR="00B51FD5" w:rsidRDefault="00B51FD5" w:rsidP="00F748B8"/>
    <w:tbl>
      <w:tblPr>
        <w:tblStyle w:val="Grilledutableau"/>
        <w:tblW w:w="0" w:type="auto"/>
        <w:tblLook w:val="04A0" w:firstRow="1" w:lastRow="0" w:firstColumn="1" w:lastColumn="0" w:noHBand="0" w:noVBand="1"/>
      </w:tblPr>
      <w:tblGrid>
        <w:gridCol w:w="4390"/>
        <w:gridCol w:w="1559"/>
      </w:tblGrid>
      <w:tr w:rsidR="00FF095A" w14:paraId="6ED363EA" w14:textId="77777777" w:rsidTr="00FF095A">
        <w:tc>
          <w:tcPr>
            <w:tcW w:w="4390" w:type="dxa"/>
          </w:tcPr>
          <w:p w14:paraId="429667F2" w14:textId="7ED00B2D" w:rsidR="00FF095A" w:rsidRDefault="00FF095A" w:rsidP="00FF095A">
            <w:pPr>
              <w:pStyle w:val="Rapport-Tableauen-tte"/>
              <w:framePr w:wrap="auto" w:vAnchor="margin" w:yAlign="inline"/>
            </w:pPr>
            <w:r>
              <w:t>Vote</w:t>
            </w:r>
          </w:p>
        </w:tc>
        <w:tc>
          <w:tcPr>
            <w:tcW w:w="1559" w:type="dxa"/>
          </w:tcPr>
          <w:p w14:paraId="1F1E774C" w14:textId="5423EB7A" w:rsidR="00FF095A" w:rsidRDefault="00FF095A" w:rsidP="00FF095A">
            <w:pPr>
              <w:pStyle w:val="Rapport-Tableauen-tte"/>
              <w:framePr w:wrap="auto" w:vAnchor="margin" w:yAlign="inline"/>
            </w:pPr>
            <w:r>
              <w:t>Date</w:t>
            </w:r>
          </w:p>
        </w:tc>
      </w:tr>
      <w:tr w:rsidR="00FF095A" w14:paraId="59839649" w14:textId="77777777" w:rsidTr="00FF095A">
        <w:tc>
          <w:tcPr>
            <w:tcW w:w="4390" w:type="dxa"/>
          </w:tcPr>
          <w:p w14:paraId="150D7296" w14:textId="77777777" w:rsidR="00FF095A" w:rsidRPr="00FF095A" w:rsidRDefault="00FF095A" w:rsidP="00F748B8">
            <w:pPr>
              <w:rPr>
                <w:b/>
                <w:bCs/>
                <w:sz w:val="16"/>
                <w:szCs w:val="16"/>
              </w:rPr>
            </w:pPr>
            <w:r w:rsidRPr="00FF095A">
              <w:rPr>
                <w:b/>
                <w:bCs/>
                <w:sz w:val="16"/>
                <w:szCs w:val="16"/>
              </w:rPr>
              <w:t xml:space="preserve">Représentants des collectivités : Pour 5 </w:t>
            </w:r>
          </w:p>
          <w:p w14:paraId="311403E0" w14:textId="77777777" w:rsidR="00FF095A" w:rsidRPr="00FF095A" w:rsidRDefault="00FF095A" w:rsidP="00F748B8">
            <w:pPr>
              <w:rPr>
                <w:sz w:val="16"/>
                <w:szCs w:val="16"/>
              </w:rPr>
            </w:pPr>
            <w:r w:rsidRPr="00FF095A">
              <w:rPr>
                <w:sz w:val="16"/>
                <w:szCs w:val="16"/>
              </w:rPr>
              <w:t>Contre 0</w:t>
            </w:r>
          </w:p>
          <w:p w14:paraId="3EE570ED" w14:textId="77777777" w:rsidR="00FF095A" w:rsidRPr="00FF095A" w:rsidRDefault="00FF095A" w:rsidP="00F748B8">
            <w:pPr>
              <w:rPr>
                <w:sz w:val="16"/>
                <w:szCs w:val="16"/>
              </w:rPr>
            </w:pPr>
            <w:r w:rsidRPr="00FF095A">
              <w:rPr>
                <w:sz w:val="16"/>
                <w:szCs w:val="16"/>
              </w:rPr>
              <w:t>Abstentions 0</w:t>
            </w:r>
          </w:p>
          <w:p w14:paraId="201EF07D" w14:textId="77777777" w:rsidR="00FF095A" w:rsidRPr="00FF095A" w:rsidRDefault="00FF095A" w:rsidP="00F748B8">
            <w:pPr>
              <w:rPr>
                <w:b/>
                <w:bCs/>
                <w:sz w:val="16"/>
                <w:szCs w:val="16"/>
              </w:rPr>
            </w:pPr>
            <w:r w:rsidRPr="00FF095A">
              <w:rPr>
                <w:b/>
                <w:bCs/>
                <w:sz w:val="16"/>
                <w:szCs w:val="16"/>
              </w:rPr>
              <w:t>Représentants du personnel</w:t>
            </w:r>
          </w:p>
          <w:p w14:paraId="7B079FF3" w14:textId="77777777" w:rsidR="00FF095A" w:rsidRPr="00FF095A" w:rsidRDefault="00FF095A" w:rsidP="00F748B8">
            <w:pPr>
              <w:rPr>
                <w:sz w:val="16"/>
                <w:szCs w:val="16"/>
              </w:rPr>
            </w:pPr>
            <w:r w:rsidRPr="00FF095A">
              <w:rPr>
                <w:sz w:val="16"/>
                <w:szCs w:val="16"/>
              </w:rPr>
              <w:t>Pour 3</w:t>
            </w:r>
          </w:p>
          <w:p w14:paraId="0ADB545D" w14:textId="77777777" w:rsidR="00FF095A" w:rsidRPr="00FF095A" w:rsidRDefault="00FF095A" w:rsidP="00F748B8">
            <w:pPr>
              <w:rPr>
                <w:sz w:val="16"/>
                <w:szCs w:val="16"/>
              </w:rPr>
            </w:pPr>
            <w:r w:rsidRPr="00FF095A">
              <w:rPr>
                <w:sz w:val="16"/>
                <w:szCs w:val="16"/>
              </w:rPr>
              <w:t>Contre 3</w:t>
            </w:r>
          </w:p>
          <w:p w14:paraId="3EAD08E3" w14:textId="0874A534" w:rsidR="00FF095A" w:rsidRDefault="00FF095A" w:rsidP="00F748B8">
            <w:r w:rsidRPr="00FF095A">
              <w:rPr>
                <w:sz w:val="16"/>
                <w:szCs w:val="16"/>
              </w:rPr>
              <w:t>Abstentions 0</w:t>
            </w:r>
          </w:p>
        </w:tc>
        <w:tc>
          <w:tcPr>
            <w:tcW w:w="1559" w:type="dxa"/>
          </w:tcPr>
          <w:p w14:paraId="0F3AB021" w14:textId="1BD8FCB2" w:rsidR="00FF095A" w:rsidRDefault="00FF095A" w:rsidP="00F748B8">
            <w:r w:rsidRPr="007A6075">
              <w:rPr>
                <w:sz w:val="16"/>
                <w:szCs w:val="16"/>
              </w:rPr>
              <w:t>14/04/2023</w:t>
            </w:r>
          </w:p>
        </w:tc>
      </w:tr>
    </w:tbl>
    <w:p w14:paraId="7652997F" w14:textId="77777777" w:rsidR="00FF095A" w:rsidRDefault="00FF095A" w:rsidP="00F748B8"/>
    <w:p w14:paraId="7DD5F374" w14:textId="7CF069AD" w:rsidR="000B5D59" w:rsidRDefault="000B5D59" w:rsidP="00B14CA0">
      <w:pPr>
        <w:pStyle w:val="Rapport-Titre1sansnumro"/>
      </w:pPr>
      <w:bookmarkStart w:id="0" w:name="_Toc128042957"/>
      <w:r>
        <w:t>Préambule</w:t>
      </w:r>
      <w:bookmarkEnd w:id="0"/>
    </w:p>
    <w:p w14:paraId="2F865C00" w14:textId="428ED793" w:rsidR="000B5D59" w:rsidRPr="000B5D59" w:rsidRDefault="000B5D59" w:rsidP="00805A6C">
      <w:pPr>
        <w:pStyle w:val="Rapport-Corpsdetexte"/>
      </w:pPr>
      <w:r w:rsidRPr="000B5D59">
        <w:t xml:space="preserve">Le présent règlement intérieur a pour objet de fixer, dans le cadre des lois et règlements en vigueur, les conditions de fonctionnement du Comité Social Territorial (CST) et de la Formation Spécialisée en Santé, Sécurité et Conditions de travail (FSSCT) </w:t>
      </w:r>
      <w:r w:rsidR="00AD64EE">
        <w:t>du</w:t>
      </w:r>
      <w:r w:rsidRPr="000B5D59">
        <w:t xml:space="preserve"> </w:t>
      </w:r>
      <w:r w:rsidR="00AD64EE">
        <w:rPr>
          <w:b/>
          <w:bCs/>
        </w:rPr>
        <w:t>Centre de Gestion de l’Ariège.</w:t>
      </w:r>
    </w:p>
    <w:p w14:paraId="6E990343" w14:textId="5DE09B1B" w:rsidR="00694D1B" w:rsidRDefault="000B5D59" w:rsidP="00805A6C">
      <w:pPr>
        <w:pStyle w:val="Rapport-Corpsdetexte"/>
      </w:pPr>
      <w:r w:rsidRPr="000B5D59">
        <w:t>Conformément à l’</w:t>
      </w:r>
      <w:r w:rsidRPr="000B5D59">
        <w:rPr>
          <w:b/>
          <w:bCs/>
        </w:rPr>
        <w:t>article</w:t>
      </w:r>
      <w:r w:rsidRPr="000B5D59">
        <w:rPr>
          <w:b/>
          <w:bCs/>
          <w:i/>
        </w:rPr>
        <w:t xml:space="preserve"> </w:t>
      </w:r>
      <w:r w:rsidRPr="000B5D59">
        <w:rPr>
          <w:b/>
          <w:bCs/>
        </w:rPr>
        <w:t>84 du décret n°2021-571 du 10 mai 2021</w:t>
      </w:r>
      <w:r w:rsidRPr="000B5D59">
        <w:t xml:space="preserve"> relatif aux comités sociaux territoriaux des collectivités territoriales et de leurs établissements publics, le règlement intérieur du CST est arrêté après avis du CST et après avoir reçu les propositions de la FSSCT qui lui sont rattachées</w:t>
      </w:r>
      <w:r w:rsidR="00694D1B">
        <w:t>.</w:t>
      </w:r>
    </w:p>
    <w:p w14:paraId="0CAB4489" w14:textId="5D3B7229" w:rsidR="000B5D59" w:rsidRDefault="000B5D59" w:rsidP="00B14CA0">
      <w:pPr>
        <w:pStyle w:val="Rapport-Titre1sansnumro"/>
      </w:pPr>
      <w:bookmarkStart w:id="1" w:name="_Toc128042958"/>
      <w:r>
        <w:t>Textes de référence</w:t>
      </w:r>
      <w:bookmarkEnd w:id="1"/>
    </w:p>
    <w:p w14:paraId="66237F77" w14:textId="7ADA0435" w:rsidR="000B5D59" w:rsidRDefault="000B5D59" w:rsidP="00805A6C">
      <w:pPr>
        <w:pStyle w:val="Rapport-Liste1"/>
      </w:pPr>
      <w:r>
        <w:t xml:space="preserve">Code Général de la Fonction Publique, </w:t>
      </w:r>
    </w:p>
    <w:p w14:paraId="7ADDF5CF" w14:textId="19EA4062" w:rsidR="000B5D59" w:rsidRDefault="000B5D59" w:rsidP="00805A6C">
      <w:pPr>
        <w:pStyle w:val="Rapport-Liste1"/>
      </w:pPr>
      <w:r>
        <w:t xml:space="preserve">Décret n° 85-397 du 3 avril 1985 </w:t>
      </w:r>
      <w:r w:rsidR="00634ADF">
        <w:t xml:space="preserve">modifié </w:t>
      </w:r>
      <w:r>
        <w:t>relatif à l'exercice du droit syndical dans la fonction publique territoriale</w:t>
      </w:r>
    </w:p>
    <w:p w14:paraId="64D5C397" w14:textId="358AEABE" w:rsidR="00634ADF" w:rsidRDefault="00634ADF" w:rsidP="00805A6C">
      <w:pPr>
        <w:pStyle w:val="Rapport-Liste1"/>
      </w:pPr>
      <w:r>
        <w:t>Décret n°85-643 du 26 juin 1985 modifié relatif aux Centres de Gestion</w:t>
      </w:r>
    </w:p>
    <w:p w14:paraId="302BF086" w14:textId="77777777" w:rsidR="000B5D59" w:rsidRDefault="000B5D59" w:rsidP="00805A6C">
      <w:pPr>
        <w:pStyle w:val="Rapport-Liste1"/>
      </w:pPr>
      <w:r>
        <w:t>Décret n° 85-603 du 10 juin 1985 relatif à l'hygiène et à la sécurité du travail ainsi qu'à la médecine professionnelle et préventive dans la fonction publique territoriale</w:t>
      </w:r>
    </w:p>
    <w:p w14:paraId="20B714EE" w14:textId="77777777" w:rsidR="000B5D59" w:rsidRDefault="000B5D59" w:rsidP="00805A6C">
      <w:pPr>
        <w:pStyle w:val="Rapport-Liste1"/>
      </w:pPr>
      <w:r>
        <w:t>Décret n° 2007-1845 du 26 décembre 2007 relatif à la formation professionnelle tout au long de la vie des agents de la fonction publique territoriale</w:t>
      </w:r>
    </w:p>
    <w:p w14:paraId="2AAAB68B" w14:textId="4AB4BDC0" w:rsidR="00701C22" w:rsidRDefault="000B5D59" w:rsidP="00805A6C">
      <w:pPr>
        <w:pStyle w:val="Rapport-Liste1"/>
      </w:pPr>
      <w:r>
        <w:t xml:space="preserve">Décret n°2021-571 du 10 mai 2021 relatif aux comités sociaux territoriaux des collectivités territoriales et de leurs établissements publics </w:t>
      </w:r>
    </w:p>
    <w:p w14:paraId="12E059E7" w14:textId="3B213703" w:rsidR="00634ADF" w:rsidRDefault="00634ADF" w:rsidP="00805A6C">
      <w:pPr>
        <w:pStyle w:val="Rapport-Liste1"/>
      </w:pPr>
      <w:r>
        <w:t>Délibération n°2022-21 du 7 juin 2022 du Conseil d’Administration du Centre de Gestion de l’Ariège fixant le nombre de représentants du personnel du CST placé auprès du CDG 09, maintenant le paritarisme et décidant du recueil de l’avis des représentants des collectivités et établissements publics de moins de 50 agents</w:t>
      </w:r>
    </w:p>
    <w:p w14:paraId="61FD62C0" w14:textId="7D513610" w:rsidR="000B5D59" w:rsidRPr="00701C22" w:rsidRDefault="00701C22" w:rsidP="00701C22">
      <w:pPr>
        <w:rPr>
          <w:sz w:val="20"/>
          <w:szCs w:val="20"/>
          <w:lang w:eastAsia="zh-CN"/>
        </w:rPr>
      </w:pPr>
      <w:r>
        <w:lastRenderedPageBreak/>
        <w:br w:type="page"/>
      </w:r>
    </w:p>
    <w:p w14:paraId="64E70AD1" w14:textId="72C31A74" w:rsidR="00902735" w:rsidRDefault="000B5D59" w:rsidP="00B14CA0">
      <w:pPr>
        <w:pStyle w:val="Rapport-Titre1"/>
      </w:pPr>
      <w:bookmarkStart w:id="2" w:name="_Toc128042959"/>
      <w:r>
        <w:lastRenderedPageBreak/>
        <w:t>Composition</w:t>
      </w:r>
      <w:bookmarkEnd w:id="2"/>
    </w:p>
    <w:p w14:paraId="0B1D3A30" w14:textId="0540ED45" w:rsidR="000B5D59" w:rsidRDefault="000B5D59" w:rsidP="00805A6C">
      <w:pPr>
        <w:pStyle w:val="Rapport-Titre2sansnumro"/>
      </w:pPr>
      <w:r>
        <w:t>Article 1 : composition du CST et de la FSSCT</w:t>
      </w:r>
    </w:p>
    <w:p w14:paraId="104CE7E5" w14:textId="597F6848" w:rsidR="000B5D59" w:rsidRDefault="000B5D59" w:rsidP="00805A6C">
      <w:pPr>
        <w:pStyle w:val="Rapport-Corpsdetexte"/>
      </w:pPr>
      <w:r>
        <w:t xml:space="preserve">Conformément à la délibération </w:t>
      </w:r>
      <w:r w:rsidR="00701C22">
        <w:t>n°2022-21 du 7 juin 2022</w:t>
      </w:r>
      <w:r>
        <w:t xml:space="preserve">, </w:t>
      </w:r>
      <w:r>
        <w:rPr>
          <w:b/>
          <w:bCs/>
        </w:rPr>
        <w:t>le CST</w:t>
      </w:r>
      <w:r>
        <w:t xml:space="preserve"> est composé de :</w:t>
      </w:r>
    </w:p>
    <w:p w14:paraId="7168E4F3" w14:textId="1466961B" w:rsidR="000B5D59" w:rsidRDefault="00900190" w:rsidP="00805A6C">
      <w:pPr>
        <w:pStyle w:val="Rapport-Liste1"/>
      </w:pPr>
      <w:r>
        <w:t>U</w:t>
      </w:r>
      <w:r w:rsidR="000B5D59">
        <w:t>n collège de</w:t>
      </w:r>
      <w:r>
        <w:t xml:space="preserve"> 8</w:t>
      </w:r>
      <w:r w:rsidR="000B5D59">
        <w:t xml:space="preserve"> représentants </w:t>
      </w:r>
      <w:r>
        <w:t>du Centre de Gestion (8 représentants des collectivités et établissements publics)</w:t>
      </w:r>
    </w:p>
    <w:p w14:paraId="60243749" w14:textId="50E1AE3C" w:rsidR="000B5D59" w:rsidRDefault="000B5D59" w:rsidP="00805A6C">
      <w:pPr>
        <w:pStyle w:val="Rapport-Liste1"/>
      </w:pPr>
      <w:r>
        <w:rPr>
          <w:rFonts w:eastAsia="Arial" w:cs="Arial"/>
        </w:rPr>
        <w:t>Un collège d</w:t>
      </w:r>
      <w:r>
        <w:t xml:space="preserve">es représentants du personnel </w:t>
      </w:r>
      <w:r w:rsidR="00900190">
        <w:t>(8 représentants)</w:t>
      </w:r>
    </w:p>
    <w:p w14:paraId="5174C619" w14:textId="77777777" w:rsidR="00900190" w:rsidRDefault="00900190" w:rsidP="00805A6C">
      <w:pPr>
        <w:pStyle w:val="Rapport-Liste1"/>
      </w:pPr>
    </w:p>
    <w:p w14:paraId="6869D2D8" w14:textId="4722B360" w:rsidR="000B5D59" w:rsidRPr="00D5775B" w:rsidRDefault="000B5D59" w:rsidP="00805A6C">
      <w:pPr>
        <w:pStyle w:val="Rapport-Corpsdetexte"/>
      </w:pPr>
      <w:r w:rsidRPr="00D5775B">
        <w:t xml:space="preserve">Concernant le collège des représentants </w:t>
      </w:r>
      <w:r w:rsidR="00701C22">
        <w:t>du Centre Gestion</w:t>
      </w:r>
      <w:r w:rsidRPr="00D5775B">
        <w:t xml:space="preserve"> : </w:t>
      </w:r>
    </w:p>
    <w:p w14:paraId="3ECA94D1" w14:textId="10D2A878" w:rsidR="000B5D59" w:rsidRDefault="000B5D59" w:rsidP="00805A6C">
      <w:pPr>
        <w:pStyle w:val="Rapport-Corpsdetexte"/>
      </w:pPr>
      <w:r>
        <w:t>Les membres représentant l’EPCI forment avec le Président du CST, le collège des représentants de</w:t>
      </w:r>
      <w:r w:rsidR="00900190">
        <w:t>s collectivités et des établissements</w:t>
      </w:r>
      <w:r>
        <w:t>. Le nombre de membres de ce collège ne peut être supérieur au nombre de représentants du personnel au sein du CST.</w:t>
      </w:r>
    </w:p>
    <w:p w14:paraId="7CBBE26D" w14:textId="0DAAAAE2" w:rsidR="000B5D59" w:rsidRDefault="000B5D59" w:rsidP="00805A6C">
      <w:pPr>
        <w:pStyle w:val="Rapport-Corpsdetexte"/>
      </w:pPr>
      <w:r>
        <w:t xml:space="preserve">Les représentants </w:t>
      </w:r>
      <w:r w:rsidR="00900190">
        <w:t>des collectivités et des établissements</w:t>
      </w:r>
      <w:r>
        <w:t xml:space="preserve"> sont désignés par le Président d</w:t>
      </w:r>
      <w:r w:rsidR="00900190">
        <w:t xml:space="preserve">u CG </w:t>
      </w:r>
      <w:r>
        <w:t xml:space="preserve">investie du pouvoir de nomination, parmi les </w:t>
      </w:r>
      <w:r w:rsidR="00900190">
        <w:t>élus issus des collectivités et des établissements employant mois de 50 agents affiliés au Centre de Gestion, après avis des membres du conseil d’Administration issu de ces collectivités et établissements, et parmi les agents de ces collectivités et établissements ou parmi les agents du Centre de Gestion</w:t>
      </w:r>
      <w:r>
        <w:t>.</w:t>
      </w:r>
    </w:p>
    <w:p w14:paraId="4EEA5AE5" w14:textId="77777777" w:rsidR="000B5D59" w:rsidRPr="00D5775B" w:rsidRDefault="000B5D59" w:rsidP="00805A6C">
      <w:pPr>
        <w:pStyle w:val="Rapport-Corpsdetexte"/>
      </w:pPr>
      <w:r w:rsidRPr="00D5775B">
        <w:t>Concernant le collège des représentants du personnel :</w:t>
      </w:r>
    </w:p>
    <w:p w14:paraId="0FADE13B" w14:textId="184C5782" w:rsidR="000B5D59" w:rsidRDefault="000B5D59" w:rsidP="00805A6C">
      <w:pPr>
        <w:pStyle w:val="Rapport-Corpsdetexte"/>
      </w:pPr>
      <w:r>
        <w:t>Les représentants du personnel sont élus, conformément aux dispositions de l’</w:t>
      </w:r>
      <w:r>
        <w:rPr>
          <w:b/>
          <w:bCs/>
        </w:rPr>
        <w:t>article 19 du décret n°2021-571 du 10 mai 2021</w:t>
      </w:r>
      <w:r>
        <w:t>.</w:t>
      </w:r>
    </w:p>
    <w:p w14:paraId="43C5CF2C" w14:textId="77777777" w:rsidR="00900190" w:rsidRDefault="00900190" w:rsidP="00805A6C">
      <w:pPr>
        <w:pStyle w:val="Rapport-Corpsdetexte"/>
      </w:pPr>
    </w:p>
    <w:p w14:paraId="1CA64657" w14:textId="56C22D31" w:rsidR="000B5D59" w:rsidRDefault="000B5D59" w:rsidP="00805A6C">
      <w:pPr>
        <w:pStyle w:val="Rapport-Corpsdetexte"/>
      </w:pPr>
      <w:r>
        <w:t xml:space="preserve">Conformément à la législation suscitée, le nombre des représentants du personnel du CST a été </w:t>
      </w:r>
      <w:r>
        <w:rPr>
          <w:iCs/>
        </w:rPr>
        <w:t>fixée</w:t>
      </w:r>
      <w:r>
        <w:t xml:space="preserve"> </w:t>
      </w:r>
      <w:r w:rsidRPr="00701C22">
        <w:t>par délibération n°</w:t>
      </w:r>
      <w:r w:rsidR="00701C22" w:rsidRPr="00701C22">
        <w:t>21</w:t>
      </w:r>
      <w:r w:rsidRPr="00701C22">
        <w:t xml:space="preserve"> de l’organe délibérant </w:t>
      </w:r>
      <w:r w:rsidR="00AD64EE" w:rsidRPr="00701C22">
        <w:t>du Centre de Gestion</w:t>
      </w:r>
      <w:r w:rsidRPr="00701C22">
        <w:t xml:space="preserve"> en date du </w:t>
      </w:r>
      <w:r w:rsidR="00701C22" w:rsidRPr="00701C22">
        <w:t>7</w:t>
      </w:r>
      <w:r w:rsidRPr="00701C22">
        <w:t xml:space="preserve"> juin 2022,</w:t>
      </w:r>
      <w:r>
        <w:t xml:space="preserve"> après consultation des organisations syndicales et en fonction des effectifs relevant du CST.</w:t>
      </w:r>
    </w:p>
    <w:p w14:paraId="31E52A09" w14:textId="77777777" w:rsidR="000B5D59" w:rsidRPr="00D5775B" w:rsidRDefault="000B5D59" w:rsidP="00805A6C">
      <w:pPr>
        <w:pStyle w:val="Rapport-Corpsdetexte"/>
      </w:pPr>
      <w:r w:rsidRPr="0032716E">
        <w:t>Remarques</w:t>
      </w:r>
      <w:r w:rsidRPr="00D5775B">
        <w:t> :</w:t>
      </w:r>
    </w:p>
    <w:p w14:paraId="3F8A581D" w14:textId="1CB19DB9" w:rsidR="000B5D59" w:rsidRDefault="000B5D59" w:rsidP="00805A6C">
      <w:pPr>
        <w:pStyle w:val="Rapport-Liste1"/>
      </w:pPr>
      <w:r>
        <w:t>Les suppléants dans chacun des deux collèges sont en nombre égal à celui des titulaires.</w:t>
      </w:r>
      <w:r w:rsidR="00900190">
        <w:t xml:space="preserve"> (</w:t>
      </w:r>
      <w:proofErr w:type="gramStart"/>
      <w:r w:rsidR="00900190">
        <w:rPr>
          <w:color w:val="00B0F0"/>
        </w:rPr>
        <w:t>art</w:t>
      </w:r>
      <w:proofErr w:type="gramEnd"/>
      <w:r w:rsidR="00900190">
        <w:rPr>
          <w:color w:val="00B0F0"/>
        </w:rPr>
        <w:t xml:space="preserve"> 12 à 16 du décret n° 2021-571 du 10 mai 2021)</w:t>
      </w:r>
    </w:p>
    <w:p w14:paraId="396316E5" w14:textId="2FC9B5C0" w:rsidR="000B5D59" w:rsidRDefault="000B5D59" w:rsidP="00805A6C">
      <w:pPr>
        <w:pStyle w:val="Rapport-Liste1"/>
      </w:pPr>
      <w:r>
        <w:t xml:space="preserve">Le nombre des représentants du collège employeur a également été fixée, sans qu’il soit supérieur à celui des représentants du personnel par la délibération </w:t>
      </w:r>
      <w:r w:rsidR="00701C22">
        <w:t>n°2022-21 du 7 juin 2022.</w:t>
      </w:r>
      <w:r>
        <w:t xml:space="preserve"> </w:t>
      </w:r>
    </w:p>
    <w:p w14:paraId="05335CAE" w14:textId="77777777" w:rsidR="0026027A" w:rsidRDefault="0026027A">
      <w:pPr>
        <w:rPr>
          <w:sz w:val="20"/>
          <w:szCs w:val="20"/>
          <w:lang w:eastAsia="zh-CN"/>
        </w:rPr>
      </w:pPr>
      <w:r>
        <w:br w:type="page"/>
      </w:r>
    </w:p>
    <w:p w14:paraId="0E96CF6B" w14:textId="42D1C9B1" w:rsidR="00694D1B" w:rsidRDefault="000B5D59" w:rsidP="00805A6C">
      <w:pPr>
        <w:pStyle w:val="Rapport-Corpsdetexte"/>
      </w:pPr>
      <w:r>
        <w:lastRenderedPageBreak/>
        <w:t xml:space="preserve">Composition du CST au </w:t>
      </w:r>
      <w:r w:rsidR="00AD64EE">
        <w:t>16 mars 202</w:t>
      </w:r>
      <w:r w:rsidR="00900190">
        <w:t>3</w:t>
      </w:r>
      <w:r>
        <w:t xml:space="preserve"> (date de l’installation du CST)</w:t>
      </w:r>
    </w:p>
    <w:tbl>
      <w:tblPr>
        <w:tblW w:w="9577" w:type="dxa"/>
        <w:jc w:val="center"/>
        <w:tblLayout w:type="fixed"/>
        <w:tblLook w:val="0000" w:firstRow="0" w:lastRow="0" w:firstColumn="0" w:lastColumn="0" w:noHBand="0" w:noVBand="0"/>
      </w:tblPr>
      <w:tblGrid>
        <w:gridCol w:w="3875"/>
        <w:gridCol w:w="913"/>
        <w:gridCol w:w="3878"/>
        <w:gridCol w:w="911"/>
      </w:tblGrid>
      <w:tr w:rsidR="000B5D59" w14:paraId="2181D1F9" w14:textId="77777777" w:rsidTr="00CD6B44">
        <w:trPr>
          <w:trHeight w:val="569"/>
          <w:jc w:val="center"/>
        </w:trPr>
        <w:tc>
          <w:tcPr>
            <w:tcW w:w="9577" w:type="dxa"/>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3BA0C3BC" w14:textId="77777777" w:rsidR="000B5D59" w:rsidRDefault="000B5D59" w:rsidP="0055729B">
            <w:pPr>
              <w:spacing w:after="200"/>
              <w:jc w:val="center"/>
            </w:pPr>
            <w:r>
              <w:rPr>
                <w:rFonts w:cs="Calibri"/>
                <w:b/>
              </w:rPr>
              <w:t>Collège des Représentants du personnel du CST</w:t>
            </w:r>
          </w:p>
        </w:tc>
      </w:tr>
      <w:tr w:rsidR="000B5D59" w14:paraId="6EE83712" w14:textId="77777777" w:rsidTr="00CD6B44">
        <w:trPr>
          <w:trHeight w:val="433"/>
          <w:jc w:val="center"/>
        </w:trPr>
        <w:tc>
          <w:tcPr>
            <w:tcW w:w="4788"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0C610CA9" w14:textId="77777777" w:rsidR="000B5D59" w:rsidRDefault="000B5D59" w:rsidP="0055729B">
            <w:pPr>
              <w:spacing w:after="200"/>
              <w:jc w:val="center"/>
            </w:pPr>
            <w:r>
              <w:rPr>
                <w:rFonts w:cs="Calibri"/>
                <w:b/>
              </w:rPr>
              <w:t>Titulaires</w:t>
            </w:r>
          </w:p>
        </w:tc>
        <w:tc>
          <w:tcPr>
            <w:tcW w:w="4789" w:type="dxa"/>
            <w:gridSpan w:val="2"/>
            <w:tcBorders>
              <w:top w:val="single" w:sz="4" w:space="0" w:color="000000"/>
              <w:left w:val="single" w:sz="4" w:space="0" w:color="000000"/>
              <w:bottom w:val="single" w:sz="4" w:space="0" w:color="000000"/>
              <w:right w:val="single" w:sz="4" w:space="0" w:color="000000"/>
            </w:tcBorders>
            <w:shd w:val="clear" w:color="auto" w:fill="E7E6E6"/>
            <w:vAlign w:val="center"/>
          </w:tcPr>
          <w:p w14:paraId="022F62A6" w14:textId="77777777" w:rsidR="000B5D59" w:rsidRDefault="000B5D59" w:rsidP="0055729B">
            <w:pPr>
              <w:spacing w:after="200"/>
              <w:jc w:val="center"/>
            </w:pPr>
            <w:r>
              <w:rPr>
                <w:rFonts w:cs="Calibri"/>
                <w:b/>
              </w:rPr>
              <w:t>Suppléants</w:t>
            </w:r>
          </w:p>
        </w:tc>
      </w:tr>
      <w:tr w:rsidR="00CD6B44" w14:paraId="7B361E02" w14:textId="77777777" w:rsidTr="00CD6B44">
        <w:trPr>
          <w:trHeight w:val="489"/>
          <w:jc w:val="center"/>
        </w:trPr>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5934B" w14:textId="120E1DC9" w:rsidR="00CD6B44" w:rsidRDefault="00CD6B44" w:rsidP="00701C22">
            <w:pPr>
              <w:jc w:val="center"/>
            </w:pPr>
            <w:r>
              <w:t>PRAT SOULA David</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0886D" w14:textId="52381781" w:rsidR="00CD6B44" w:rsidRDefault="00CD6B44" w:rsidP="00701C22">
            <w:pPr>
              <w:jc w:val="center"/>
            </w:pPr>
            <w:r>
              <w:t>UNSA</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E91D2" w14:textId="03207748" w:rsidR="00CD6B44" w:rsidRDefault="00CD6B44" w:rsidP="00701C22">
            <w:pPr>
              <w:jc w:val="center"/>
            </w:pPr>
            <w:r>
              <w:t>Jean Pierre MAZIERES</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DF0F" w14:textId="53964052" w:rsidR="00CD6B44" w:rsidRDefault="00701C22" w:rsidP="00701C22">
            <w:pPr>
              <w:jc w:val="center"/>
            </w:pPr>
            <w:r>
              <w:t>UNSA</w:t>
            </w:r>
          </w:p>
        </w:tc>
      </w:tr>
      <w:tr w:rsidR="00CD6B44" w14:paraId="071380F2" w14:textId="77777777" w:rsidTr="00CD6B44">
        <w:trPr>
          <w:trHeight w:val="489"/>
          <w:jc w:val="center"/>
        </w:trPr>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D9F18" w14:textId="10498975" w:rsidR="00CD6B44" w:rsidRDefault="00CD6B44" w:rsidP="00701C22">
            <w:pPr>
              <w:jc w:val="center"/>
            </w:pPr>
            <w:r>
              <w:t>Laure LETARD</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D1E7B" w14:textId="7D6F92AD" w:rsidR="00CD6B44" w:rsidRDefault="00CD6B44" w:rsidP="00701C22">
            <w:pPr>
              <w:jc w:val="center"/>
            </w:pPr>
            <w:r>
              <w:t>UNSA</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2875" w14:textId="5F6D3FCD" w:rsidR="00CD6B44" w:rsidRDefault="00CD6B44" w:rsidP="00701C22">
            <w:pPr>
              <w:jc w:val="center"/>
            </w:pPr>
            <w:r>
              <w:t>Elisabeth MASSAT</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7C6D4" w14:textId="4989E8D8" w:rsidR="00CD6B44" w:rsidRDefault="00701C22" w:rsidP="00701C22">
            <w:pPr>
              <w:jc w:val="center"/>
            </w:pPr>
            <w:r>
              <w:t>UNSA</w:t>
            </w:r>
          </w:p>
        </w:tc>
      </w:tr>
      <w:tr w:rsidR="00CD6B44" w14:paraId="245B47FD" w14:textId="77777777" w:rsidTr="00CD6B44">
        <w:trPr>
          <w:trHeight w:val="489"/>
          <w:jc w:val="center"/>
        </w:trPr>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5F2B9" w14:textId="3FD6AC11" w:rsidR="00CD6B44" w:rsidRDefault="00CD6B44" w:rsidP="00701C22">
            <w:pPr>
              <w:jc w:val="center"/>
            </w:pPr>
            <w:r>
              <w:t>Christophe LANOUX BLANCO</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D812B" w14:textId="2F41804E" w:rsidR="00CD6B44" w:rsidRDefault="00CD6B44" w:rsidP="00701C22">
            <w:pPr>
              <w:jc w:val="center"/>
            </w:pPr>
            <w:r>
              <w:t>UNSA</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11FEB" w14:textId="17D9A490" w:rsidR="00CD6B44" w:rsidRDefault="00CD6B44" w:rsidP="00701C22">
            <w:pPr>
              <w:jc w:val="center"/>
            </w:pPr>
            <w:r>
              <w:t>Julien VIAUD</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25747" w14:textId="48B2A4E7" w:rsidR="00CD6B44" w:rsidRDefault="00701C22" w:rsidP="00701C22">
            <w:pPr>
              <w:jc w:val="center"/>
            </w:pPr>
            <w:r>
              <w:t>UNSA</w:t>
            </w:r>
          </w:p>
        </w:tc>
      </w:tr>
      <w:tr w:rsidR="00CD6B44" w14:paraId="3D1B7C06" w14:textId="77777777" w:rsidTr="00CD6B44">
        <w:trPr>
          <w:trHeight w:val="489"/>
          <w:jc w:val="center"/>
        </w:trPr>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6C6A1" w14:textId="29DC7EEB" w:rsidR="00CD6B44" w:rsidRDefault="00CD6B44" w:rsidP="00701C22">
            <w:pPr>
              <w:jc w:val="center"/>
            </w:pPr>
            <w:r>
              <w:t>Valérie COFFI</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F0866" w14:textId="0C6F00CE" w:rsidR="00CD6B44" w:rsidRDefault="00CD6B44" w:rsidP="00701C22">
            <w:pPr>
              <w:jc w:val="center"/>
            </w:pPr>
            <w:r>
              <w:t>UNSA</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1F8D7" w14:textId="44CE341C" w:rsidR="00CD6B44" w:rsidRDefault="00701C22" w:rsidP="00701C22">
            <w:pPr>
              <w:jc w:val="center"/>
            </w:pPr>
            <w:r>
              <w:t>Carlos LOUREIRO</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40408" w14:textId="384BF5AF" w:rsidR="00CD6B44" w:rsidRDefault="00701C22" w:rsidP="00701C22">
            <w:pPr>
              <w:jc w:val="center"/>
            </w:pPr>
            <w:r>
              <w:t>UNSA</w:t>
            </w:r>
          </w:p>
        </w:tc>
      </w:tr>
      <w:tr w:rsidR="00CD6B44" w14:paraId="3402D090" w14:textId="77777777" w:rsidTr="00CD6B44">
        <w:trPr>
          <w:trHeight w:val="543"/>
          <w:jc w:val="center"/>
        </w:trPr>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A3194" w14:textId="15C0EDBA" w:rsidR="00CD6B44" w:rsidRDefault="00CD6B44" w:rsidP="00701C22">
            <w:pPr>
              <w:jc w:val="center"/>
            </w:pPr>
            <w:r>
              <w:t>Corinne ENJALBERT</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CE888" w14:textId="1B90F908" w:rsidR="00CD6B44" w:rsidRDefault="00CD6B44" w:rsidP="00701C22">
            <w:pPr>
              <w:jc w:val="center"/>
            </w:pPr>
            <w:r>
              <w:t>CGT</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1AD95" w14:textId="6EBDAE40" w:rsidR="00CD6B44" w:rsidRDefault="00701C22" w:rsidP="00701C22">
            <w:pPr>
              <w:jc w:val="center"/>
            </w:pPr>
            <w:r>
              <w:t>Brice de BERRANGER</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CF07E" w14:textId="7A95EA18" w:rsidR="00CD6B44" w:rsidRDefault="00701C22" w:rsidP="00701C22">
            <w:pPr>
              <w:jc w:val="center"/>
            </w:pPr>
            <w:r>
              <w:t>CGT</w:t>
            </w:r>
          </w:p>
        </w:tc>
      </w:tr>
      <w:tr w:rsidR="00CD6B44" w14:paraId="12990821" w14:textId="77777777" w:rsidTr="00CD6B44">
        <w:trPr>
          <w:trHeight w:val="477"/>
          <w:jc w:val="center"/>
        </w:trPr>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80664" w14:textId="256CB2F1" w:rsidR="00CD6B44" w:rsidRDefault="00CD6B44" w:rsidP="00701C22">
            <w:pPr>
              <w:jc w:val="center"/>
            </w:pPr>
            <w:r>
              <w:t>Céline FUGGETTA</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219E" w14:textId="5FC1BA81" w:rsidR="00CD6B44" w:rsidRDefault="00CD6B44" w:rsidP="00701C22">
            <w:pPr>
              <w:jc w:val="center"/>
            </w:pPr>
            <w:r>
              <w:t>CGT</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86479" w14:textId="025EECA1" w:rsidR="00CD6B44" w:rsidRDefault="00701C22" w:rsidP="00701C22">
            <w:pPr>
              <w:jc w:val="center"/>
            </w:pPr>
            <w:r>
              <w:t>Daniella CHABAUD</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20AA" w14:textId="44F62081" w:rsidR="00CD6B44" w:rsidRDefault="00701C22" w:rsidP="00701C22">
            <w:pPr>
              <w:jc w:val="center"/>
            </w:pPr>
            <w:r>
              <w:t>CGT</w:t>
            </w:r>
          </w:p>
        </w:tc>
      </w:tr>
      <w:tr w:rsidR="00CD6B44" w14:paraId="504B7203" w14:textId="77777777" w:rsidTr="00CD6B44">
        <w:trPr>
          <w:trHeight w:val="400"/>
          <w:jc w:val="center"/>
        </w:trPr>
        <w:tc>
          <w:tcPr>
            <w:tcW w:w="3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9A2D2" w14:textId="56198E22" w:rsidR="00CD6B44" w:rsidRDefault="00CD6B44" w:rsidP="00701C22">
            <w:pPr>
              <w:jc w:val="center"/>
            </w:pPr>
            <w:r>
              <w:t>Julien CHRESTIA</w:t>
            </w:r>
          </w:p>
        </w:tc>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81B0C" w14:textId="6215AB86" w:rsidR="00CD6B44" w:rsidRDefault="00CD6B44" w:rsidP="00701C22">
            <w:pPr>
              <w:jc w:val="center"/>
            </w:pPr>
            <w:r>
              <w:t>CGT</w:t>
            </w:r>
          </w:p>
        </w:tc>
        <w:tc>
          <w:tcPr>
            <w:tcW w:w="38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25D26" w14:textId="59B1DFCF" w:rsidR="00CD6B44" w:rsidRDefault="00701C22" w:rsidP="00701C22">
            <w:pPr>
              <w:jc w:val="center"/>
            </w:pPr>
            <w:r>
              <w:t>Ali BAGUIGUI</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C40B7" w14:textId="07AE3094" w:rsidR="00CD6B44" w:rsidRDefault="00701C22" w:rsidP="00701C22">
            <w:pPr>
              <w:jc w:val="center"/>
            </w:pPr>
            <w:r>
              <w:t>CGT</w:t>
            </w:r>
          </w:p>
        </w:tc>
      </w:tr>
      <w:tr w:rsidR="00CD6B44" w14:paraId="7FF38733" w14:textId="77777777" w:rsidTr="00CD6B44">
        <w:trPr>
          <w:trHeight w:val="427"/>
          <w:jc w:val="center"/>
        </w:trPr>
        <w:tc>
          <w:tcPr>
            <w:tcW w:w="3875" w:type="dxa"/>
            <w:tcBorders>
              <w:left w:val="single" w:sz="4" w:space="0" w:color="000000"/>
              <w:bottom w:val="single" w:sz="4" w:space="0" w:color="000000"/>
              <w:right w:val="single" w:sz="4" w:space="0" w:color="000000"/>
            </w:tcBorders>
            <w:shd w:val="clear" w:color="auto" w:fill="auto"/>
            <w:vAlign w:val="center"/>
          </w:tcPr>
          <w:p w14:paraId="7961CC81" w14:textId="49610184" w:rsidR="00CD6B44" w:rsidRDefault="00CD6B44" w:rsidP="00701C22">
            <w:pPr>
              <w:jc w:val="center"/>
            </w:pPr>
            <w:r>
              <w:t>Yann FLORES</w:t>
            </w:r>
          </w:p>
        </w:tc>
        <w:tc>
          <w:tcPr>
            <w:tcW w:w="913" w:type="dxa"/>
            <w:tcBorders>
              <w:left w:val="single" w:sz="4" w:space="0" w:color="000000"/>
              <w:bottom w:val="single" w:sz="4" w:space="0" w:color="000000"/>
              <w:right w:val="single" w:sz="4" w:space="0" w:color="000000"/>
            </w:tcBorders>
            <w:shd w:val="clear" w:color="auto" w:fill="auto"/>
            <w:vAlign w:val="center"/>
          </w:tcPr>
          <w:p w14:paraId="37EF74E3" w14:textId="712353AF" w:rsidR="00CD6B44" w:rsidRDefault="00CD6B44" w:rsidP="00701C22">
            <w:pPr>
              <w:jc w:val="center"/>
            </w:pPr>
            <w:r>
              <w:t>FO</w:t>
            </w:r>
          </w:p>
        </w:tc>
        <w:tc>
          <w:tcPr>
            <w:tcW w:w="3878" w:type="dxa"/>
            <w:tcBorders>
              <w:left w:val="single" w:sz="4" w:space="0" w:color="000000"/>
              <w:bottom w:val="single" w:sz="4" w:space="0" w:color="000000"/>
              <w:right w:val="single" w:sz="4" w:space="0" w:color="000000"/>
            </w:tcBorders>
            <w:shd w:val="clear" w:color="auto" w:fill="auto"/>
            <w:vAlign w:val="center"/>
          </w:tcPr>
          <w:p w14:paraId="78640466" w14:textId="69ACD71E" w:rsidR="00CD6B44" w:rsidRDefault="00701C22" w:rsidP="00701C22">
            <w:pPr>
              <w:jc w:val="center"/>
            </w:pPr>
            <w:r>
              <w:t>David DEMOULIN</w:t>
            </w:r>
          </w:p>
        </w:tc>
        <w:tc>
          <w:tcPr>
            <w:tcW w:w="911" w:type="dxa"/>
            <w:tcBorders>
              <w:left w:val="single" w:sz="4" w:space="0" w:color="000000"/>
              <w:bottom w:val="single" w:sz="4" w:space="0" w:color="000000"/>
              <w:right w:val="single" w:sz="4" w:space="0" w:color="000000"/>
            </w:tcBorders>
            <w:shd w:val="clear" w:color="auto" w:fill="auto"/>
            <w:vAlign w:val="center"/>
          </w:tcPr>
          <w:p w14:paraId="3009B863" w14:textId="1721B4C4" w:rsidR="00CD6B44" w:rsidRDefault="00701C22" w:rsidP="00701C22">
            <w:pPr>
              <w:jc w:val="center"/>
            </w:pPr>
            <w:r>
              <w:t>FO</w:t>
            </w:r>
          </w:p>
        </w:tc>
      </w:tr>
    </w:tbl>
    <w:p w14:paraId="7B77A57B" w14:textId="77777777" w:rsidR="00701C22" w:rsidRDefault="00701C22"/>
    <w:p w14:paraId="0227E859" w14:textId="77777777" w:rsidR="00701C22" w:rsidRDefault="00701C22"/>
    <w:p w14:paraId="41E2D9D7" w14:textId="50095C86" w:rsidR="00D5775B" w:rsidRDefault="00D5775B">
      <w:pPr>
        <w:rPr>
          <w:sz w:val="20"/>
          <w:szCs w:val="20"/>
          <w:lang w:eastAsia="zh-CN"/>
        </w:rPr>
      </w:pPr>
    </w:p>
    <w:tbl>
      <w:tblPr>
        <w:tblW w:w="0" w:type="auto"/>
        <w:jc w:val="center"/>
        <w:tblLayout w:type="fixed"/>
        <w:tblLook w:val="0000" w:firstRow="0" w:lastRow="0" w:firstColumn="0" w:lastColumn="0" w:noHBand="0" w:noVBand="0"/>
      </w:tblPr>
      <w:tblGrid>
        <w:gridCol w:w="4896"/>
        <w:gridCol w:w="4739"/>
      </w:tblGrid>
      <w:tr w:rsidR="00D5775B" w14:paraId="7B361E86" w14:textId="77777777" w:rsidTr="0055729B">
        <w:trPr>
          <w:trHeight w:val="469"/>
          <w:jc w:val="center"/>
        </w:trPr>
        <w:tc>
          <w:tcPr>
            <w:tcW w:w="9635" w:type="dxa"/>
            <w:gridSpan w:val="2"/>
            <w:tcBorders>
              <w:top w:val="single" w:sz="4" w:space="0" w:color="000000"/>
              <w:left w:val="single" w:sz="4" w:space="0" w:color="000000"/>
              <w:bottom w:val="single" w:sz="4" w:space="0" w:color="000000"/>
              <w:right w:val="single" w:sz="4" w:space="0" w:color="000000"/>
            </w:tcBorders>
            <w:shd w:val="clear" w:color="auto" w:fill="D0CECE"/>
            <w:vAlign w:val="center"/>
          </w:tcPr>
          <w:p w14:paraId="6C2C5141" w14:textId="51FDEA6F" w:rsidR="00D5775B" w:rsidRDefault="00D5775B" w:rsidP="0055729B">
            <w:pPr>
              <w:spacing w:after="200"/>
              <w:jc w:val="center"/>
            </w:pPr>
            <w:r>
              <w:rPr>
                <w:rFonts w:cs="Calibri"/>
                <w:b/>
              </w:rPr>
              <w:t xml:space="preserve">Collège des Représentants </w:t>
            </w:r>
            <w:r w:rsidR="005E1DB9">
              <w:rPr>
                <w:rFonts w:cs="Calibri"/>
                <w:b/>
              </w:rPr>
              <w:t>du CDG au</w:t>
            </w:r>
            <w:r>
              <w:rPr>
                <w:rFonts w:cs="Calibri"/>
                <w:b/>
              </w:rPr>
              <w:t xml:space="preserve"> CST</w:t>
            </w:r>
          </w:p>
        </w:tc>
      </w:tr>
      <w:tr w:rsidR="00D5775B" w14:paraId="77584230" w14:textId="77777777" w:rsidTr="0055729B">
        <w:trPr>
          <w:trHeight w:val="375"/>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63DFAE1" w14:textId="77777777" w:rsidR="00D5775B" w:rsidRDefault="00D5775B" w:rsidP="0055729B">
            <w:pPr>
              <w:spacing w:after="200"/>
              <w:jc w:val="center"/>
            </w:pPr>
            <w:r>
              <w:rPr>
                <w:rFonts w:cs="Calibri"/>
                <w:b/>
              </w:rPr>
              <w:t>Titulaires</w:t>
            </w:r>
          </w:p>
        </w:tc>
        <w:tc>
          <w:tcPr>
            <w:tcW w:w="473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CE81D8" w14:textId="77777777" w:rsidR="00D5775B" w:rsidRDefault="00D5775B" w:rsidP="0055729B">
            <w:pPr>
              <w:spacing w:after="200"/>
              <w:jc w:val="center"/>
            </w:pPr>
            <w:r>
              <w:rPr>
                <w:rFonts w:cs="Calibri"/>
                <w:b/>
              </w:rPr>
              <w:t>Suppléants</w:t>
            </w:r>
          </w:p>
        </w:tc>
      </w:tr>
      <w:tr w:rsidR="00D5775B" w14:paraId="53C7BB40" w14:textId="77777777" w:rsidTr="0055729B">
        <w:trPr>
          <w:trHeight w:val="569"/>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615A6" w14:textId="6D0607C7" w:rsidR="00D5775B" w:rsidRDefault="00701C22" w:rsidP="00701C22">
            <w:pPr>
              <w:jc w:val="center"/>
            </w:pPr>
            <w:r>
              <w:t>Martine ESTEBAN,</w:t>
            </w:r>
          </w:p>
          <w:p w14:paraId="0FF01C0F" w14:textId="474B1242" w:rsidR="00701C22" w:rsidRDefault="00701C22" w:rsidP="00701C22">
            <w:pPr>
              <w:jc w:val="center"/>
            </w:pPr>
            <w:r>
              <w:t>Maire de Varilhes</w:t>
            </w:r>
          </w:p>
        </w:tc>
        <w:tc>
          <w:tcPr>
            <w:tcW w:w="4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DA819" w14:textId="58259970" w:rsidR="00D5775B" w:rsidRDefault="00701C22" w:rsidP="00701C22">
            <w:pPr>
              <w:jc w:val="center"/>
            </w:pPr>
            <w:r>
              <w:t>Josiane BERGE,</w:t>
            </w:r>
          </w:p>
          <w:p w14:paraId="09711F3A" w14:textId="357C3F05" w:rsidR="00701C22" w:rsidRDefault="00701C22" w:rsidP="00701C22">
            <w:pPr>
              <w:jc w:val="center"/>
            </w:pPr>
            <w:r>
              <w:t>Maire de Benagues</w:t>
            </w:r>
          </w:p>
        </w:tc>
      </w:tr>
      <w:tr w:rsidR="00AD64EE" w14:paraId="1747AD70" w14:textId="77777777" w:rsidTr="0055729B">
        <w:trPr>
          <w:trHeight w:val="569"/>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A19EA" w14:textId="77777777" w:rsidR="00AD64EE" w:rsidRDefault="00701C22" w:rsidP="00701C22">
            <w:pPr>
              <w:jc w:val="center"/>
            </w:pPr>
            <w:r>
              <w:t>Francis LAGUERRE,</w:t>
            </w:r>
          </w:p>
          <w:p w14:paraId="5274155F" w14:textId="14DE66BF" w:rsidR="00701C22" w:rsidRDefault="00701C22" w:rsidP="00701C22">
            <w:pPr>
              <w:jc w:val="center"/>
            </w:pPr>
            <w:r>
              <w:t>Maire de Prayols</w:t>
            </w:r>
          </w:p>
        </w:tc>
        <w:tc>
          <w:tcPr>
            <w:tcW w:w="4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4C789" w14:textId="22050D21" w:rsidR="00AD64EE" w:rsidRDefault="00701C22" w:rsidP="00701C22">
            <w:pPr>
              <w:jc w:val="center"/>
            </w:pPr>
            <w:r>
              <w:t>Pierre VILLE, Maire de Ganac</w:t>
            </w:r>
          </w:p>
        </w:tc>
      </w:tr>
      <w:tr w:rsidR="00AD64EE" w14:paraId="1A6BDA46" w14:textId="77777777" w:rsidTr="0055729B">
        <w:trPr>
          <w:trHeight w:val="569"/>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B4A11" w14:textId="77777777" w:rsidR="00AD64EE" w:rsidRDefault="00701C22" w:rsidP="00701C22">
            <w:pPr>
              <w:jc w:val="center"/>
            </w:pPr>
            <w:r>
              <w:t>Serge VILLEROUX,</w:t>
            </w:r>
          </w:p>
          <w:p w14:paraId="22C0A707" w14:textId="68E304B6" w:rsidR="00701C22" w:rsidRDefault="00701C22" w:rsidP="00701C22">
            <w:pPr>
              <w:jc w:val="center"/>
            </w:pPr>
            <w:r>
              <w:t>Maire de Saint Amadou</w:t>
            </w:r>
          </w:p>
        </w:tc>
        <w:tc>
          <w:tcPr>
            <w:tcW w:w="4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2FD88" w14:textId="77777777" w:rsidR="00AD64EE" w:rsidRDefault="00701C22" w:rsidP="00701C22">
            <w:pPr>
              <w:jc w:val="center"/>
            </w:pPr>
            <w:r>
              <w:t xml:space="preserve">Jeanine IZAAC, </w:t>
            </w:r>
          </w:p>
          <w:p w14:paraId="53D48129" w14:textId="2D952DF0" w:rsidR="00701C22" w:rsidRDefault="00701C22" w:rsidP="00701C22">
            <w:pPr>
              <w:jc w:val="center"/>
            </w:pPr>
            <w:r>
              <w:t>Maire de Villeneuve de Paréage</w:t>
            </w:r>
          </w:p>
        </w:tc>
      </w:tr>
      <w:tr w:rsidR="00AD64EE" w14:paraId="1BAE1955" w14:textId="77777777" w:rsidTr="0055729B">
        <w:trPr>
          <w:trHeight w:val="569"/>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2825A" w14:textId="1B6549DE" w:rsidR="00AD64EE" w:rsidRDefault="00701C22" w:rsidP="00701C22">
            <w:pPr>
              <w:jc w:val="center"/>
            </w:pPr>
            <w:r>
              <w:t>Nathalie AURIAC,</w:t>
            </w:r>
          </w:p>
          <w:p w14:paraId="2CA4368F" w14:textId="20A40A52" w:rsidR="00701C22" w:rsidRDefault="00701C22" w:rsidP="00701C22">
            <w:pPr>
              <w:jc w:val="center"/>
            </w:pPr>
            <w:r>
              <w:t>Maire de Gajan</w:t>
            </w:r>
          </w:p>
        </w:tc>
        <w:tc>
          <w:tcPr>
            <w:tcW w:w="4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22C1B" w14:textId="77777777" w:rsidR="00AD64EE" w:rsidRDefault="00701C22" w:rsidP="00701C22">
            <w:pPr>
              <w:jc w:val="center"/>
            </w:pPr>
            <w:r>
              <w:t xml:space="preserve">Patrick TIMBART, </w:t>
            </w:r>
          </w:p>
          <w:p w14:paraId="32CDC93E" w14:textId="2BEB72B9" w:rsidR="00701C22" w:rsidRDefault="00701C22" w:rsidP="00701C22">
            <w:pPr>
              <w:jc w:val="center"/>
            </w:pPr>
            <w:r>
              <w:t>Maire de Castillon</w:t>
            </w:r>
          </w:p>
        </w:tc>
      </w:tr>
      <w:tr w:rsidR="00D5775B" w14:paraId="7FC346A9" w14:textId="77777777" w:rsidTr="0055729B">
        <w:trPr>
          <w:trHeight w:val="467"/>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1A1F2" w14:textId="20A4D021" w:rsidR="00D5775B" w:rsidRDefault="00701C22" w:rsidP="00701C22">
            <w:pPr>
              <w:jc w:val="center"/>
            </w:pPr>
            <w:r>
              <w:t>Jean-Claude COURNEIL,</w:t>
            </w:r>
          </w:p>
          <w:p w14:paraId="30677585" w14:textId="64D9CD65" w:rsidR="00701C22" w:rsidRDefault="00701C22" w:rsidP="00701C22">
            <w:pPr>
              <w:jc w:val="center"/>
            </w:pPr>
            <w:r>
              <w:t>Maire de Lézat</w:t>
            </w:r>
          </w:p>
        </w:tc>
        <w:tc>
          <w:tcPr>
            <w:tcW w:w="4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B0E69" w14:textId="77777777" w:rsidR="00D5775B" w:rsidRDefault="00701C22" w:rsidP="00701C22">
            <w:pPr>
              <w:jc w:val="center"/>
            </w:pPr>
            <w:r>
              <w:t xml:space="preserve">Nathalie SANMARTIN, </w:t>
            </w:r>
          </w:p>
          <w:p w14:paraId="0C143F0B" w14:textId="7ABAE93F" w:rsidR="00701C22" w:rsidRDefault="00701C22" w:rsidP="00701C22">
            <w:pPr>
              <w:jc w:val="center"/>
            </w:pPr>
            <w:r>
              <w:t>Adjointe au maire de Crampagna</w:t>
            </w:r>
          </w:p>
        </w:tc>
      </w:tr>
      <w:tr w:rsidR="00D5775B" w14:paraId="20874D49" w14:textId="77777777" w:rsidTr="0055729B">
        <w:trPr>
          <w:trHeight w:val="556"/>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8B76C" w14:textId="0F25391C" w:rsidR="00D5775B" w:rsidRDefault="00701C22" w:rsidP="00701C22">
            <w:pPr>
              <w:jc w:val="center"/>
            </w:pPr>
            <w:r>
              <w:t>Alain SUTRA,</w:t>
            </w:r>
          </w:p>
          <w:p w14:paraId="017AAE0B" w14:textId="0E3F04EE" w:rsidR="00701C22" w:rsidRDefault="00701C22" w:rsidP="00701C22">
            <w:pPr>
              <w:jc w:val="center"/>
            </w:pPr>
            <w:r>
              <w:t>Maire de Tarascon sur Ariège</w:t>
            </w:r>
          </w:p>
        </w:tc>
        <w:tc>
          <w:tcPr>
            <w:tcW w:w="4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C15E8" w14:textId="77777777" w:rsidR="00D5775B" w:rsidRDefault="00701C22" w:rsidP="00701C22">
            <w:pPr>
              <w:jc w:val="center"/>
            </w:pPr>
            <w:r>
              <w:t>Jean-Luc RUOUAN,</w:t>
            </w:r>
          </w:p>
          <w:p w14:paraId="5A739E28" w14:textId="3651A1F3" w:rsidR="00701C22" w:rsidRDefault="00701C22" w:rsidP="00701C22">
            <w:pPr>
              <w:jc w:val="center"/>
            </w:pPr>
            <w:r>
              <w:t>Maire de Saurat</w:t>
            </w:r>
          </w:p>
        </w:tc>
      </w:tr>
      <w:tr w:rsidR="00D5775B" w14:paraId="76404D14" w14:textId="77777777" w:rsidTr="0055729B">
        <w:trPr>
          <w:trHeight w:val="553"/>
          <w:jc w:val="center"/>
        </w:trPr>
        <w:tc>
          <w:tcPr>
            <w:tcW w:w="48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AFD2E" w14:textId="686096F5" w:rsidR="00D5775B" w:rsidRDefault="00701C22" w:rsidP="00701C22">
            <w:pPr>
              <w:pStyle w:val="Corpsdetexte"/>
              <w:spacing w:line="276" w:lineRule="auto"/>
              <w:jc w:val="center"/>
            </w:pPr>
            <w:r>
              <w:t>Marie-Pierre EYCVHENNE</w:t>
            </w:r>
          </w:p>
          <w:p w14:paraId="01ACA5EA" w14:textId="7EB1966A" w:rsidR="00701C22" w:rsidRDefault="00701C22" w:rsidP="00701C22">
            <w:pPr>
              <w:pStyle w:val="Corpsdetexte"/>
              <w:spacing w:line="276" w:lineRule="auto"/>
              <w:jc w:val="center"/>
            </w:pPr>
            <w:r>
              <w:t>Maire de Castelnau Durban</w:t>
            </w:r>
          </w:p>
        </w:tc>
        <w:tc>
          <w:tcPr>
            <w:tcW w:w="47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213C1" w14:textId="77777777" w:rsidR="00D5775B" w:rsidRDefault="00701C22" w:rsidP="00701C22">
            <w:pPr>
              <w:jc w:val="center"/>
            </w:pPr>
            <w:r>
              <w:t>Paul CAYROL,</w:t>
            </w:r>
          </w:p>
          <w:p w14:paraId="5765C4EB" w14:textId="4460855B" w:rsidR="00701C22" w:rsidRDefault="00701C22" w:rsidP="00701C22">
            <w:pPr>
              <w:jc w:val="center"/>
            </w:pPr>
            <w:r>
              <w:t>Maire de Bénac</w:t>
            </w:r>
          </w:p>
        </w:tc>
      </w:tr>
      <w:tr w:rsidR="00D5775B" w14:paraId="07C66720" w14:textId="77777777" w:rsidTr="0055729B">
        <w:trPr>
          <w:trHeight w:val="553"/>
          <w:jc w:val="center"/>
        </w:trPr>
        <w:tc>
          <w:tcPr>
            <w:tcW w:w="4896" w:type="dxa"/>
            <w:tcBorders>
              <w:left w:val="single" w:sz="4" w:space="0" w:color="000000"/>
              <w:bottom w:val="single" w:sz="4" w:space="0" w:color="000000"/>
              <w:right w:val="single" w:sz="4" w:space="0" w:color="000000"/>
            </w:tcBorders>
            <w:shd w:val="clear" w:color="auto" w:fill="auto"/>
            <w:vAlign w:val="center"/>
          </w:tcPr>
          <w:p w14:paraId="023C5982" w14:textId="220C9BD9" w:rsidR="00701C22" w:rsidRDefault="00701C22" w:rsidP="00701C22">
            <w:pPr>
              <w:pStyle w:val="Corpsdetexte"/>
              <w:spacing w:line="276" w:lineRule="auto"/>
              <w:jc w:val="center"/>
            </w:pPr>
            <w:r>
              <w:t>Jacques MORELL,</w:t>
            </w:r>
          </w:p>
          <w:p w14:paraId="1BD9E3B7" w14:textId="5C8C30EF" w:rsidR="00D5775B" w:rsidRDefault="00701C22" w:rsidP="00701C22">
            <w:pPr>
              <w:pStyle w:val="Corpsdetexte"/>
              <w:spacing w:line="276" w:lineRule="auto"/>
              <w:jc w:val="center"/>
            </w:pPr>
            <w:r>
              <w:t>Maire de Dalou</w:t>
            </w:r>
          </w:p>
        </w:tc>
        <w:tc>
          <w:tcPr>
            <w:tcW w:w="4739" w:type="dxa"/>
            <w:tcBorders>
              <w:left w:val="single" w:sz="4" w:space="0" w:color="000000"/>
              <w:bottom w:val="single" w:sz="4" w:space="0" w:color="000000"/>
              <w:right w:val="single" w:sz="4" w:space="0" w:color="000000"/>
            </w:tcBorders>
            <w:shd w:val="clear" w:color="auto" w:fill="auto"/>
            <w:vAlign w:val="center"/>
          </w:tcPr>
          <w:p w14:paraId="469AF7DC" w14:textId="77777777" w:rsidR="00D5775B" w:rsidRDefault="00701C22" w:rsidP="00701C22">
            <w:pPr>
              <w:jc w:val="center"/>
            </w:pPr>
            <w:r>
              <w:t>Anne VILAPLANA,</w:t>
            </w:r>
          </w:p>
          <w:p w14:paraId="1101A93E" w14:textId="25BB1E2E" w:rsidR="00701C22" w:rsidRDefault="00701C22" w:rsidP="00701C22">
            <w:pPr>
              <w:jc w:val="center"/>
            </w:pPr>
            <w:r>
              <w:t>Maire de Rieux de Pelleport</w:t>
            </w:r>
          </w:p>
        </w:tc>
      </w:tr>
    </w:tbl>
    <w:p w14:paraId="0F1AECEF" w14:textId="5F2AF4E6" w:rsidR="00D5775B" w:rsidRDefault="00D5775B" w:rsidP="00805A6C">
      <w:pPr>
        <w:pStyle w:val="Rapport-Corpsdetexte"/>
      </w:pPr>
    </w:p>
    <w:p w14:paraId="01153CFB" w14:textId="38AAEED3" w:rsidR="00D5775B" w:rsidRDefault="00D5775B" w:rsidP="00805A6C">
      <w:pPr>
        <w:pStyle w:val="Rapport-Corpsdetexte"/>
      </w:pPr>
      <w:r>
        <w:t xml:space="preserve">Il a été décidé, par délibération </w:t>
      </w:r>
      <w:r w:rsidR="00701C22">
        <w:t>n°2022-21 du 7 juin 2022</w:t>
      </w:r>
      <w:r>
        <w:t>le recueil de l’avis du collège employeur.</w:t>
      </w:r>
    </w:p>
    <w:p w14:paraId="26D12281" w14:textId="77777777" w:rsidR="00D5775B" w:rsidRDefault="00D5775B" w:rsidP="00805A6C">
      <w:pPr>
        <w:pStyle w:val="Rapport-Titre3"/>
      </w:pPr>
      <w:r w:rsidRPr="00D5775B">
        <w:lastRenderedPageBreak/>
        <w:t>Article 1-1 </w:t>
      </w:r>
      <w:r>
        <w:rPr>
          <w:color w:val="158466"/>
        </w:rPr>
        <w:t>:</w:t>
      </w:r>
      <w:r>
        <w:t xml:space="preserve"> </w:t>
      </w:r>
      <w:r>
        <w:rPr>
          <w:bCs/>
        </w:rPr>
        <w:t>La FSSCT</w:t>
      </w:r>
      <w:r>
        <w:t xml:space="preserve"> est composée de :</w:t>
      </w:r>
    </w:p>
    <w:p w14:paraId="402586FB" w14:textId="6BC09856" w:rsidR="00D5775B" w:rsidRDefault="00900190" w:rsidP="00805A6C">
      <w:pPr>
        <w:pStyle w:val="Rapport-Liste1"/>
      </w:pPr>
      <w:r>
        <w:t>U</w:t>
      </w:r>
      <w:r w:rsidR="00D5775B">
        <w:t xml:space="preserve">n collège des </w:t>
      </w:r>
      <w:r>
        <w:t xml:space="preserve">8 </w:t>
      </w:r>
      <w:r w:rsidR="00D5775B">
        <w:t>représentants de la communauté de communes</w:t>
      </w:r>
    </w:p>
    <w:p w14:paraId="7AB82189" w14:textId="6938A06D" w:rsidR="00D5775B" w:rsidRDefault="00D5775B" w:rsidP="00805A6C">
      <w:pPr>
        <w:pStyle w:val="Rapport-Liste1"/>
      </w:pPr>
      <w:r>
        <w:rPr>
          <w:rFonts w:eastAsia="Arial" w:cs="Arial"/>
        </w:rPr>
        <w:t>Un collège d</w:t>
      </w:r>
      <w:r>
        <w:t>e</w:t>
      </w:r>
      <w:r w:rsidR="00900190">
        <w:t xml:space="preserve"> 8</w:t>
      </w:r>
      <w:r>
        <w:t xml:space="preserve"> représentants du personnel</w:t>
      </w:r>
    </w:p>
    <w:p w14:paraId="18E4C5EC" w14:textId="045FAEAB" w:rsidR="00123618" w:rsidRDefault="00123618" w:rsidP="00805A6C">
      <w:pPr>
        <w:pStyle w:val="Rapport-Corpsdetexte"/>
      </w:pPr>
      <w:r>
        <w:t>Les membres représentant des collectivités et des établissements forment avec le Président de la FS, le collège des représentants des collectivité</w:t>
      </w:r>
      <w:proofErr w:type="gramStart"/>
      <w:r>
        <w:t> »s</w:t>
      </w:r>
      <w:proofErr w:type="gramEnd"/>
      <w:r>
        <w:t xml:space="preserve"> et des établissements publics. </w:t>
      </w:r>
    </w:p>
    <w:p w14:paraId="427107FA" w14:textId="54785B29" w:rsidR="00D5775B" w:rsidRDefault="00D5775B" w:rsidP="00805A6C">
      <w:pPr>
        <w:pStyle w:val="Rapport-Corpsdetexte"/>
      </w:pPr>
      <w:r>
        <w:t xml:space="preserve">Le nombre des représentants du collège employeur a été fixée, sans qu’il soit supérieur à celui des représentants du personnel par l'autorité investie du pouvoir de nomination pour la FSSCT, conformément à la délibération </w:t>
      </w:r>
      <w:r w:rsidR="00701C22">
        <w:t>n°2022-21 du 7 juin 2022</w:t>
      </w:r>
      <w:r>
        <w:t>.</w:t>
      </w:r>
    </w:p>
    <w:p w14:paraId="054BCFD3" w14:textId="77777777" w:rsidR="00D5775B" w:rsidRDefault="00D5775B" w:rsidP="00805A6C">
      <w:pPr>
        <w:pStyle w:val="Rapport-Corpsdetexte"/>
      </w:pPr>
      <w:r>
        <w:t>Le nombre de représentants suppléants du collège employeur est en nombre égal à celui des titulaires.</w:t>
      </w:r>
    </w:p>
    <w:p w14:paraId="48708880" w14:textId="77777777" w:rsidR="00D5775B" w:rsidRPr="00D5775B" w:rsidRDefault="00D5775B" w:rsidP="00805A6C">
      <w:pPr>
        <w:pStyle w:val="Rapport-Corpsdetexte"/>
      </w:pPr>
      <w:r w:rsidRPr="00D5775B">
        <w:t>Concernant le collège des représentants du personnel :</w:t>
      </w:r>
    </w:p>
    <w:p w14:paraId="20316ED8" w14:textId="77777777" w:rsidR="00D5775B" w:rsidRDefault="00D5775B" w:rsidP="00805A6C">
      <w:pPr>
        <w:pStyle w:val="Rapport-Corpsdetexte"/>
      </w:pPr>
      <w:r>
        <w:t>Le nombre de représentants du personnel titulaires dans la formation spécialisée du comité est égal au nombre de représentants du personnel titulaires dans le comité social territorial.</w:t>
      </w:r>
    </w:p>
    <w:p w14:paraId="23760DDE" w14:textId="0CC6A675" w:rsidR="00D5775B" w:rsidRDefault="00D5775B" w:rsidP="00805A6C">
      <w:pPr>
        <w:pStyle w:val="Rapport-Corpsdetexte"/>
      </w:pPr>
      <w:r>
        <w:t xml:space="preserve">Le nombre de représentants suppléants est égal au nombre de représentants titulaires. </w:t>
      </w:r>
      <w:r w:rsidR="00123618">
        <w:t>Toutefois, lorsque le bon fonctionnement de la formation spécialisée le justifie, l’organe délibérant de la collectivité ou de l’établissement public peut décider, après avis du CST, que chaque titulaire dispose de deux suppléants.</w:t>
      </w:r>
    </w:p>
    <w:p w14:paraId="02FEB660" w14:textId="77777777" w:rsidR="00D5775B" w:rsidRDefault="00D5775B" w:rsidP="00805A6C">
      <w:pPr>
        <w:pStyle w:val="Rapport-Corpsdetexte"/>
      </w:pPr>
      <w:r>
        <w:t>Les représentants titulaires du personnel de la FSSCT sont désignés par les organisations syndicales parmi les représentants du personnel titulaires ou suppléants du CST.</w:t>
      </w:r>
    </w:p>
    <w:p w14:paraId="414B2317" w14:textId="18F4CC29" w:rsidR="00D5775B" w:rsidRDefault="00D5775B" w:rsidP="00805A6C">
      <w:pPr>
        <w:pStyle w:val="Rapport-Corpsdetexte"/>
      </w:pPr>
      <w:r>
        <w:t>Les représentants suppléants de la FSSCT sont désignés librement par les organisations syndicales siégeant au CST parmi les agents satisfaisant aux conditions d’éligibilité à un comité.</w:t>
      </w:r>
    </w:p>
    <w:p w14:paraId="26B33359" w14:textId="77777777" w:rsidR="00D5775B" w:rsidRPr="00D5775B" w:rsidRDefault="00D5775B" w:rsidP="00805A6C">
      <w:pPr>
        <w:pStyle w:val="Rapport-Corpsdetexte"/>
      </w:pPr>
      <w:r w:rsidRPr="0032716E">
        <w:t>Remarques</w:t>
      </w:r>
      <w:r w:rsidRPr="00D5775B">
        <w:t xml:space="preserve"> : </w:t>
      </w:r>
    </w:p>
    <w:p w14:paraId="43C5B66A" w14:textId="0684DEDB" w:rsidR="00D5775B" w:rsidRPr="00D5775B" w:rsidRDefault="00D5775B" w:rsidP="00805A6C">
      <w:pPr>
        <w:pStyle w:val="Rapport-Liste1"/>
      </w:pPr>
      <w:r w:rsidRPr="00D5775B">
        <w:t>Ces désignations interviennent dans un délai d'un mois à compter de la proclamation des résultats.</w:t>
      </w:r>
    </w:p>
    <w:p w14:paraId="12F3EC72" w14:textId="32662EC8" w:rsidR="00D5775B" w:rsidRDefault="00D5775B" w:rsidP="00805A6C">
      <w:pPr>
        <w:pStyle w:val="Rapport-Liste1"/>
      </w:pPr>
      <w:r>
        <w:t>Lorsqu'une organisation syndicale n'a pas désigné, dans un délai d'un mois, tout ou partie des représentants du personnel au sein de la FSSCT sur le ou les sièges auxquels elle a droit, l'autorité territoriale procède à un tirage au sort pour les sièges non pourvus, dans les conditions prévues à l'article 50 du décret n° 2021-571 du 10 mai 2021.</w:t>
      </w:r>
    </w:p>
    <w:p w14:paraId="32C28ACF" w14:textId="4161B520" w:rsidR="00D5775B" w:rsidRDefault="00D5775B" w:rsidP="00805A6C">
      <w:pPr>
        <w:pStyle w:val="Rapport-Liste1"/>
      </w:pPr>
      <w:r>
        <w:t>Lorsqu'un représentant du personnel bénéficie d'un congé pour maternité ou pour adoption, il est remplacé temporairement par une personne désignée selon les mêmes modalités.</w:t>
      </w:r>
      <w:r w:rsidR="00123618">
        <w:t xml:space="preserve"> </w:t>
      </w:r>
      <w:r w:rsidR="00123618">
        <w:rPr>
          <w:color w:val="00B0F0"/>
        </w:rPr>
        <w:t>Art 12 à 16 et 20 à 24 du décret n°2021-571 du 10 mai 2021</w:t>
      </w:r>
    </w:p>
    <w:p w14:paraId="0E021611" w14:textId="7CC22F20" w:rsidR="00D5775B" w:rsidRDefault="00D5775B" w:rsidP="00805A6C">
      <w:pPr>
        <w:pStyle w:val="Rapport-Corpsdetexte"/>
      </w:pPr>
      <w:r>
        <w:t xml:space="preserve">Composition de la FSSCT au </w:t>
      </w:r>
      <w:r w:rsidR="00AD64EE">
        <w:t xml:space="preserve">16 mars 2023 </w:t>
      </w:r>
      <w:r>
        <w:t>(date de l’installation du F3SCT)</w:t>
      </w:r>
    </w:p>
    <w:p w14:paraId="4096C68D" w14:textId="77777777" w:rsidR="0026027A" w:rsidRDefault="0026027A" w:rsidP="00805A6C">
      <w:pPr>
        <w:pStyle w:val="Rapport-Corpsdetexte"/>
      </w:pPr>
    </w:p>
    <w:tbl>
      <w:tblPr>
        <w:tblW w:w="10492" w:type="dxa"/>
        <w:tblInd w:w="-1141" w:type="dxa"/>
        <w:tblLayout w:type="fixed"/>
        <w:tblCellMar>
          <w:left w:w="10" w:type="dxa"/>
          <w:right w:w="10" w:type="dxa"/>
        </w:tblCellMar>
        <w:tblLook w:val="0000" w:firstRow="0" w:lastRow="0" w:firstColumn="0" w:lastColumn="0" w:noHBand="0" w:noVBand="0"/>
      </w:tblPr>
      <w:tblGrid>
        <w:gridCol w:w="2313"/>
        <w:gridCol w:w="1717"/>
        <w:gridCol w:w="2314"/>
        <w:gridCol w:w="2305"/>
        <w:gridCol w:w="1843"/>
      </w:tblGrid>
      <w:tr w:rsidR="005E1DB9" w14:paraId="13E7D5B6" w14:textId="2AA50995" w:rsidTr="00B9287B">
        <w:trPr>
          <w:cantSplit/>
        </w:trPr>
        <w:tc>
          <w:tcPr>
            <w:tcW w:w="4030" w:type="dxa"/>
            <w:gridSpan w:val="2"/>
            <w:tcBorders>
              <w:top w:val="single" w:sz="4" w:space="0" w:color="00000A"/>
              <w:left w:val="single" w:sz="4" w:space="0" w:color="00000A"/>
              <w:bottom w:val="single" w:sz="4" w:space="0" w:color="00000A"/>
              <w:right w:val="single" w:sz="4" w:space="0" w:color="00000A"/>
            </w:tcBorders>
            <w:shd w:val="clear" w:color="auto" w:fill="B2B2B2"/>
          </w:tcPr>
          <w:p w14:paraId="02649CD2" w14:textId="77777777" w:rsidR="005E1DB9" w:rsidRDefault="005E1DB9" w:rsidP="0055729B">
            <w:pPr>
              <w:pStyle w:val="Corpsdetexte"/>
              <w:spacing w:after="140"/>
              <w:jc w:val="center"/>
            </w:pPr>
            <w:r>
              <w:rPr>
                <w:b/>
                <w:bCs/>
              </w:rPr>
              <w:lastRenderedPageBreak/>
              <w:t xml:space="preserve">Collège des représentants de la collectivité </w:t>
            </w:r>
          </w:p>
        </w:tc>
        <w:tc>
          <w:tcPr>
            <w:tcW w:w="6462" w:type="dxa"/>
            <w:gridSpan w:val="3"/>
            <w:tcBorders>
              <w:top w:val="single" w:sz="4" w:space="0" w:color="00000A"/>
              <w:left w:val="single" w:sz="4" w:space="0" w:color="00000A"/>
              <w:bottom w:val="single" w:sz="4" w:space="0" w:color="00000A"/>
              <w:right w:val="single" w:sz="4" w:space="0" w:color="00000A"/>
            </w:tcBorders>
            <w:shd w:val="clear" w:color="auto" w:fill="B2B2B2"/>
          </w:tcPr>
          <w:p w14:paraId="186D7512" w14:textId="316A42EF" w:rsidR="005E1DB9" w:rsidRDefault="005E1DB9" w:rsidP="0055729B">
            <w:pPr>
              <w:pStyle w:val="Corpsdetexte"/>
              <w:spacing w:after="140"/>
              <w:jc w:val="center"/>
              <w:rPr>
                <w:b/>
                <w:bCs/>
              </w:rPr>
            </w:pPr>
            <w:r>
              <w:rPr>
                <w:b/>
                <w:bCs/>
              </w:rPr>
              <w:t>Collège des représentants du personnel</w:t>
            </w:r>
          </w:p>
        </w:tc>
      </w:tr>
      <w:tr w:rsidR="005E1DB9" w14:paraId="4AA494EE" w14:textId="3A30E225" w:rsidTr="00B9287B">
        <w:trPr>
          <w:cantSplit/>
          <w:trHeight w:val="397"/>
        </w:trPr>
        <w:tc>
          <w:tcPr>
            <w:tcW w:w="2313" w:type="dxa"/>
            <w:tcBorders>
              <w:top w:val="single" w:sz="4" w:space="0" w:color="00000A"/>
              <w:left w:val="single" w:sz="4" w:space="0" w:color="00000A"/>
              <w:bottom w:val="single" w:sz="4" w:space="0" w:color="00000A"/>
              <w:right w:val="single" w:sz="4" w:space="0" w:color="00000A"/>
            </w:tcBorders>
            <w:shd w:val="clear" w:color="auto" w:fill="DDDDDD"/>
            <w:vAlign w:val="center"/>
          </w:tcPr>
          <w:p w14:paraId="3FFE5114" w14:textId="77777777" w:rsidR="005E1DB9" w:rsidRDefault="005E1DB9" w:rsidP="0055729B">
            <w:pPr>
              <w:pStyle w:val="Corpsdetexte"/>
              <w:spacing w:after="140"/>
              <w:jc w:val="center"/>
            </w:pPr>
            <w:r>
              <w:rPr>
                <w:b/>
                <w:bCs/>
              </w:rPr>
              <w:t>Titulaires</w:t>
            </w:r>
          </w:p>
        </w:tc>
        <w:tc>
          <w:tcPr>
            <w:tcW w:w="1717" w:type="dxa"/>
            <w:tcBorders>
              <w:top w:val="single" w:sz="4" w:space="0" w:color="00000A"/>
              <w:left w:val="single" w:sz="4" w:space="0" w:color="00000A"/>
              <w:bottom w:val="single" w:sz="4" w:space="0" w:color="00000A"/>
              <w:right w:val="single" w:sz="4" w:space="0" w:color="00000A"/>
            </w:tcBorders>
            <w:shd w:val="clear" w:color="auto" w:fill="DDDDDD"/>
            <w:vAlign w:val="center"/>
          </w:tcPr>
          <w:p w14:paraId="1A793B51" w14:textId="77777777" w:rsidR="005E1DB9" w:rsidRDefault="005E1DB9" w:rsidP="0055729B">
            <w:pPr>
              <w:pStyle w:val="Corpsdetexte"/>
              <w:spacing w:after="140"/>
              <w:jc w:val="center"/>
            </w:pPr>
            <w:r>
              <w:rPr>
                <w:b/>
                <w:bCs/>
              </w:rPr>
              <w:t>Suppléants</w:t>
            </w:r>
          </w:p>
        </w:tc>
        <w:tc>
          <w:tcPr>
            <w:tcW w:w="2314" w:type="dxa"/>
            <w:tcBorders>
              <w:top w:val="single" w:sz="4" w:space="0" w:color="00000A"/>
              <w:left w:val="single" w:sz="4" w:space="0" w:color="00000A"/>
              <w:bottom w:val="single" w:sz="4" w:space="0" w:color="00000A"/>
              <w:right w:val="single" w:sz="4" w:space="0" w:color="00000A"/>
            </w:tcBorders>
            <w:shd w:val="clear" w:color="auto" w:fill="DDDDDD"/>
            <w:vAlign w:val="center"/>
          </w:tcPr>
          <w:p w14:paraId="37E55E1B" w14:textId="77777777" w:rsidR="005E1DB9" w:rsidRDefault="005E1DB9" w:rsidP="0055729B">
            <w:pPr>
              <w:pStyle w:val="Corpsdetexte"/>
              <w:spacing w:after="140"/>
              <w:jc w:val="center"/>
            </w:pPr>
            <w:r>
              <w:rPr>
                <w:b/>
                <w:bCs/>
              </w:rPr>
              <w:t>Titulaires</w:t>
            </w:r>
          </w:p>
        </w:tc>
        <w:tc>
          <w:tcPr>
            <w:tcW w:w="2305" w:type="dxa"/>
            <w:tcBorders>
              <w:top w:val="single" w:sz="4" w:space="0" w:color="00000A"/>
              <w:left w:val="single" w:sz="4" w:space="0" w:color="00000A"/>
              <w:bottom w:val="single" w:sz="4" w:space="0" w:color="00000A"/>
              <w:right w:val="single" w:sz="4" w:space="0" w:color="00000A"/>
            </w:tcBorders>
            <w:shd w:val="clear" w:color="auto" w:fill="DDDDDD"/>
            <w:vAlign w:val="center"/>
          </w:tcPr>
          <w:p w14:paraId="7557F6D1" w14:textId="77777777" w:rsidR="005E1DB9" w:rsidRDefault="005E1DB9" w:rsidP="0055729B">
            <w:pPr>
              <w:pStyle w:val="Corpsdetexte"/>
              <w:spacing w:after="140"/>
              <w:jc w:val="center"/>
            </w:pPr>
            <w:r>
              <w:rPr>
                <w:b/>
                <w:bCs/>
              </w:rPr>
              <w:t>Suppléants</w:t>
            </w:r>
          </w:p>
        </w:tc>
        <w:tc>
          <w:tcPr>
            <w:tcW w:w="1843" w:type="dxa"/>
            <w:tcBorders>
              <w:top w:val="single" w:sz="4" w:space="0" w:color="00000A"/>
              <w:left w:val="single" w:sz="4" w:space="0" w:color="00000A"/>
              <w:bottom w:val="single" w:sz="4" w:space="0" w:color="00000A"/>
              <w:right w:val="single" w:sz="4" w:space="0" w:color="00000A"/>
            </w:tcBorders>
            <w:shd w:val="clear" w:color="auto" w:fill="DDDDDD"/>
          </w:tcPr>
          <w:p w14:paraId="00607E89" w14:textId="77C7055D" w:rsidR="005E1DB9" w:rsidRDefault="005E1DB9" w:rsidP="0055729B">
            <w:pPr>
              <w:pStyle w:val="Corpsdetexte"/>
              <w:spacing w:after="140"/>
              <w:jc w:val="center"/>
              <w:rPr>
                <w:b/>
                <w:bCs/>
              </w:rPr>
            </w:pPr>
            <w:r>
              <w:rPr>
                <w:b/>
                <w:bCs/>
              </w:rPr>
              <w:t>Suppl</w:t>
            </w:r>
            <w:r w:rsidR="00B9287B">
              <w:rPr>
                <w:b/>
                <w:bCs/>
              </w:rPr>
              <w:t>éants 2</w:t>
            </w:r>
          </w:p>
        </w:tc>
      </w:tr>
      <w:tr w:rsidR="0026027A" w14:paraId="57986084" w14:textId="10E30020" w:rsidTr="0026027A">
        <w:trPr>
          <w:cantSplit/>
          <w:trHeight w:val="397"/>
        </w:trPr>
        <w:tc>
          <w:tcPr>
            <w:tcW w:w="231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F2429B" w14:textId="7580F793" w:rsidR="0026027A" w:rsidRPr="0026027A" w:rsidRDefault="0026027A" w:rsidP="0026027A">
            <w:pPr>
              <w:jc w:val="center"/>
              <w:rPr>
                <w:sz w:val="20"/>
                <w:szCs w:val="20"/>
              </w:rPr>
            </w:pPr>
            <w:r w:rsidRPr="0026027A">
              <w:rPr>
                <w:sz w:val="20"/>
                <w:szCs w:val="20"/>
              </w:rPr>
              <w:t>Martine ESTEBAN</w:t>
            </w:r>
          </w:p>
        </w:tc>
        <w:tc>
          <w:tcPr>
            <w:tcW w:w="17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F20D79" w14:textId="6FA6CB98" w:rsidR="0026027A" w:rsidRPr="0026027A" w:rsidRDefault="0026027A" w:rsidP="0026027A">
            <w:pPr>
              <w:jc w:val="center"/>
              <w:rPr>
                <w:sz w:val="20"/>
                <w:szCs w:val="20"/>
              </w:rPr>
            </w:pPr>
            <w:r w:rsidRPr="0026027A">
              <w:rPr>
                <w:sz w:val="20"/>
                <w:szCs w:val="20"/>
              </w:rPr>
              <w:t>Josiane BERGE</w:t>
            </w:r>
          </w:p>
        </w:tc>
        <w:tc>
          <w:tcPr>
            <w:tcW w:w="23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FBBAA3" w14:textId="75EAC234" w:rsidR="0026027A" w:rsidRPr="0026027A" w:rsidRDefault="0026027A" w:rsidP="0026027A">
            <w:pPr>
              <w:pStyle w:val="Standard"/>
              <w:widowControl w:val="0"/>
              <w:ind w:left="178"/>
              <w:jc w:val="center"/>
              <w:rPr>
                <w:rFonts w:ascii="Montserrat" w:hAnsi="Montserrat"/>
                <w:color w:val="FF0000"/>
                <w:sz w:val="20"/>
                <w:szCs w:val="20"/>
                <w:lang w:eastAsia="en-US"/>
              </w:rPr>
            </w:pPr>
            <w:r w:rsidRPr="0026027A">
              <w:rPr>
                <w:rFonts w:ascii="Montserrat" w:hAnsi="Montserrat"/>
                <w:sz w:val="20"/>
                <w:szCs w:val="20"/>
              </w:rPr>
              <w:t>PRAT SOULA David</w:t>
            </w:r>
          </w:p>
        </w:tc>
        <w:tc>
          <w:tcPr>
            <w:tcW w:w="23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A33FDB2" w14:textId="05C029B2" w:rsidR="0026027A" w:rsidRPr="0026027A" w:rsidRDefault="0026027A" w:rsidP="0026027A">
            <w:pPr>
              <w:pStyle w:val="Standard"/>
              <w:widowControl w:val="0"/>
              <w:ind w:left="178"/>
              <w:jc w:val="center"/>
              <w:rPr>
                <w:rFonts w:ascii="Montserrat" w:hAnsi="Montserrat"/>
                <w:color w:val="FF0000"/>
                <w:sz w:val="20"/>
                <w:szCs w:val="20"/>
                <w:lang w:eastAsia="en-US"/>
              </w:rPr>
            </w:pPr>
            <w:r w:rsidRPr="0026027A">
              <w:rPr>
                <w:rFonts w:ascii="Montserrat" w:hAnsi="Montserrat"/>
                <w:sz w:val="20"/>
                <w:szCs w:val="20"/>
              </w:rPr>
              <w:t>Jean Pierre MAZIERES</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F88817F" w14:textId="4490C5BD" w:rsidR="0026027A" w:rsidRPr="0026027A" w:rsidRDefault="0026027A" w:rsidP="0026027A">
            <w:pPr>
              <w:pStyle w:val="Standard"/>
              <w:widowControl w:val="0"/>
              <w:ind w:left="178"/>
              <w:jc w:val="center"/>
              <w:rPr>
                <w:rFonts w:ascii="Montserrat" w:hAnsi="Montserrat"/>
                <w:sz w:val="20"/>
                <w:szCs w:val="20"/>
              </w:rPr>
            </w:pPr>
            <w:r w:rsidRPr="0026027A">
              <w:rPr>
                <w:rFonts w:ascii="Montserrat" w:hAnsi="Montserrat"/>
                <w:sz w:val="20"/>
                <w:szCs w:val="20"/>
              </w:rPr>
              <w:t>Philippe BONREPAUX</w:t>
            </w:r>
          </w:p>
        </w:tc>
      </w:tr>
      <w:tr w:rsidR="0026027A" w14:paraId="53897233" w14:textId="62DCE458" w:rsidTr="0026027A">
        <w:trPr>
          <w:cantSplit/>
          <w:trHeight w:val="397"/>
        </w:trPr>
        <w:tc>
          <w:tcPr>
            <w:tcW w:w="231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BE0ABD" w14:textId="2D6E24A7" w:rsidR="0026027A" w:rsidRPr="0026027A" w:rsidRDefault="0026027A" w:rsidP="0026027A">
            <w:pPr>
              <w:jc w:val="center"/>
              <w:rPr>
                <w:sz w:val="20"/>
                <w:szCs w:val="20"/>
              </w:rPr>
            </w:pPr>
            <w:r w:rsidRPr="0026027A">
              <w:rPr>
                <w:sz w:val="20"/>
                <w:szCs w:val="20"/>
              </w:rPr>
              <w:t>Francis LAGUERRE</w:t>
            </w:r>
          </w:p>
        </w:tc>
        <w:tc>
          <w:tcPr>
            <w:tcW w:w="17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AEB625" w14:textId="43F0DB28" w:rsidR="0026027A" w:rsidRPr="0026027A" w:rsidRDefault="0026027A" w:rsidP="0026027A">
            <w:pPr>
              <w:pStyle w:val="Contenudetableau"/>
              <w:spacing w:before="0" w:after="200"/>
              <w:jc w:val="center"/>
              <w:rPr>
                <w:rFonts w:ascii="Montserrat" w:hAnsi="Montserrat"/>
                <w:color w:val="000000"/>
                <w:sz w:val="20"/>
                <w:szCs w:val="20"/>
              </w:rPr>
            </w:pPr>
            <w:r w:rsidRPr="0026027A">
              <w:rPr>
                <w:rFonts w:ascii="Montserrat" w:hAnsi="Montserrat"/>
                <w:sz w:val="20"/>
                <w:szCs w:val="20"/>
              </w:rPr>
              <w:t>Pierre VILLE</w:t>
            </w:r>
          </w:p>
        </w:tc>
        <w:tc>
          <w:tcPr>
            <w:tcW w:w="23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8EA035" w14:textId="4A294791" w:rsidR="0026027A" w:rsidRPr="0026027A" w:rsidRDefault="0026027A" w:rsidP="0026027A">
            <w:pPr>
              <w:pStyle w:val="Standard"/>
              <w:widowControl w:val="0"/>
              <w:ind w:left="178"/>
              <w:jc w:val="center"/>
              <w:rPr>
                <w:rFonts w:ascii="Montserrat" w:hAnsi="Montserrat"/>
                <w:color w:val="FF0000"/>
                <w:sz w:val="20"/>
                <w:szCs w:val="20"/>
                <w:lang w:eastAsia="en-US"/>
              </w:rPr>
            </w:pPr>
            <w:r w:rsidRPr="0026027A">
              <w:rPr>
                <w:rFonts w:ascii="Montserrat" w:hAnsi="Montserrat"/>
                <w:sz w:val="20"/>
                <w:szCs w:val="20"/>
              </w:rPr>
              <w:t>Laure LETARD</w:t>
            </w:r>
          </w:p>
        </w:tc>
        <w:tc>
          <w:tcPr>
            <w:tcW w:w="23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A4C0E9" w14:textId="380C34A8" w:rsidR="0026027A" w:rsidRPr="0026027A" w:rsidRDefault="0026027A" w:rsidP="0026027A">
            <w:pPr>
              <w:pStyle w:val="Standard"/>
              <w:widowControl w:val="0"/>
              <w:ind w:left="178"/>
              <w:jc w:val="center"/>
              <w:rPr>
                <w:rFonts w:ascii="Montserrat" w:hAnsi="Montserrat"/>
                <w:color w:val="FF0000"/>
                <w:sz w:val="20"/>
                <w:szCs w:val="20"/>
                <w:lang w:eastAsia="en-US"/>
              </w:rPr>
            </w:pPr>
            <w:r w:rsidRPr="0026027A">
              <w:rPr>
                <w:rFonts w:ascii="Montserrat" w:hAnsi="Montserrat"/>
                <w:sz w:val="20"/>
                <w:szCs w:val="20"/>
              </w:rPr>
              <w:t>Elisabeth MASSAT</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30F615" w14:textId="3222C960" w:rsidR="0026027A" w:rsidRPr="0026027A" w:rsidRDefault="0026027A" w:rsidP="0026027A">
            <w:pPr>
              <w:pStyle w:val="Standard"/>
              <w:widowControl w:val="0"/>
              <w:ind w:left="178"/>
              <w:jc w:val="center"/>
              <w:rPr>
                <w:rFonts w:ascii="Montserrat" w:hAnsi="Montserrat"/>
                <w:sz w:val="20"/>
                <w:szCs w:val="20"/>
              </w:rPr>
            </w:pPr>
            <w:r w:rsidRPr="0026027A">
              <w:rPr>
                <w:rFonts w:ascii="Montserrat" w:hAnsi="Montserrat"/>
                <w:sz w:val="20"/>
                <w:szCs w:val="20"/>
              </w:rPr>
              <w:t>Séverine CLEMENT</w:t>
            </w:r>
          </w:p>
        </w:tc>
      </w:tr>
      <w:tr w:rsidR="0026027A" w14:paraId="3704DD9F" w14:textId="245D75F9" w:rsidTr="0026027A">
        <w:trPr>
          <w:cantSplit/>
          <w:trHeight w:val="397"/>
        </w:trPr>
        <w:tc>
          <w:tcPr>
            <w:tcW w:w="231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BBDF5E" w14:textId="60155516" w:rsidR="0026027A" w:rsidRPr="0026027A" w:rsidRDefault="0026027A" w:rsidP="0026027A">
            <w:pPr>
              <w:jc w:val="center"/>
              <w:rPr>
                <w:sz w:val="20"/>
                <w:szCs w:val="20"/>
              </w:rPr>
            </w:pPr>
            <w:r w:rsidRPr="0026027A">
              <w:rPr>
                <w:sz w:val="20"/>
                <w:szCs w:val="20"/>
              </w:rPr>
              <w:t>Serge VILLEROUX</w:t>
            </w:r>
          </w:p>
        </w:tc>
        <w:tc>
          <w:tcPr>
            <w:tcW w:w="17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74DF6E" w14:textId="0A146E6B" w:rsidR="0026027A" w:rsidRPr="0026027A" w:rsidRDefault="0026027A" w:rsidP="0026027A">
            <w:pPr>
              <w:jc w:val="center"/>
              <w:rPr>
                <w:sz w:val="20"/>
                <w:szCs w:val="20"/>
              </w:rPr>
            </w:pPr>
            <w:r w:rsidRPr="0026027A">
              <w:rPr>
                <w:sz w:val="20"/>
                <w:szCs w:val="20"/>
              </w:rPr>
              <w:t>Jeanine IZAAC</w:t>
            </w:r>
          </w:p>
        </w:tc>
        <w:tc>
          <w:tcPr>
            <w:tcW w:w="23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AC6757" w14:textId="2CAB5720" w:rsidR="0026027A" w:rsidRPr="0026027A" w:rsidRDefault="0026027A" w:rsidP="0026027A">
            <w:pPr>
              <w:pStyle w:val="Standard"/>
              <w:widowControl w:val="0"/>
              <w:ind w:left="178"/>
              <w:jc w:val="center"/>
              <w:rPr>
                <w:rFonts w:ascii="Montserrat" w:hAnsi="Montserrat"/>
                <w:color w:val="FF0000"/>
                <w:sz w:val="20"/>
                <w:szCs w:val="20"/>
                <w:lang w:eastAsia="en-US"/>
              </w:rPr>
            </w:pPr>
            <w:r w:rsidRPr="0026027A">
              <w:rPr>
                <w:rFonts w:ascii="Montserrat" w:hAnsi="Montserrat"/>
                <w:sz w:val="20"/>
                <w:szCs w:val="20"/>
              </w:rPr>
              <w:t>Christophe LANOUX BLANCO</w:t>
            </w:r>
          </w:p>
        </w:tc>
        <w:tc>
          <w:tcPr>
            <w:tcW w:w="23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05290E" w14:textId="474CE434" w:rsidR="0026027A" w:rsidRPr="0026027A" w:rsidRDefault="0026027A" w:rsidP="0026027A">
            <w:pPr>
              <w:pStyle w:val="Standard"/>
              <w:widowControl w:val="0"/>
              <w:ind w:left="178"/>
              <w:jc w:val="center"/>
              <w:rPr>
                <w:rFonts w:ascii="Montserrat" w:hAnsi="Montserrat"/>
                <w:color w:val="FF0000"/>
                <w:sz w:val="20"/>
                <w:szCs w:val="20"/>
                <w:lang w:eastAsia="en-US"/>
              </w:rPr>
            </w:pPr>
            <w:r w:rsidRPr="0026027A">
              <w:rPr>
                <w:rFonts w:ascii="Montserrat" w:hAnsi="Montserrat"/>
                <w:sz w:val="20"/>
                <w:szCs w:val="20"/>
              </w:rPr>
              <w:t>Julien VIAUD</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838BFA" w14:textId="29EE77BF" w:rsidR="0026027A" w:rsidRPr="0026027A" w:rsidRDefault="0026027A" w:rsidP="0026027A">
            <w:pPr>
              <w:pStyle w:val="Standard"/>
              <w:widowControl w:val="0"/>
              <w:ind w:left="178"/>
              <w:jc w:val="center"/>
              <w:rPr>
                <w:rFonts w:ascii="Montserrat" w:hAnsi="Montserrat"/>
                <w:sz w:val="20"/>
                <w:szCs w:val="20"/>
              </w:rPr>
            </w:pPr>
            <w:r w:rsidRPr="0026027A">
              <w:rPr>
                <w:rFonts w:ascii="Montserrat" w:hAnsi="Montserrat"/>
                <w:sz w:val="20"/>
                <w:szCs w:val="20"/>
              </w:rPr>
              <w:t>Guillaume ROUGE</w:t>
            </w:r>
          </w:p>
        </w:tc>
      </w:tr>
      <w:tr w:rsidR="0026027A" w14:paraId="3714B512" w14:textId="419DCA57" w:rsidTr="0026027A">
        <w:trPr>
          <w:cantSplit/>
          <w:trHeight w:val="397"/>
        </w:trPr>
        <w:tc>
          <w:tcPr>
            <w:tcW w:w="231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3460A7" w14:textId="00E8A9B6" w:rsidR="0026027A" w:rsidRPr="0026027A" w:rsidRDefault="0026027A" w:rsidP="0026027A">
            <w:pPr>
              <w:jc w:val="center"/>
              <w:rPr>
                <w:sz w:val="20"/>
                <w:szCs w:val="20"/>
              </w:rPr>
            </w:pPr>
            <w:r w:rsidRPr="0026027A">
              <w:rPr>
                <w:sz w:val="20"/>
                <w:szCs w:val="20"/>
              </w:rPr>
              <w:t>Nathalie AURIAC</w:t>
            </w:r>
          </w:p>
        </w:tc>
        <w:tc>
          <w:tcPr>
            <w:tcW w:w="17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C6CCEE5" w14:textId="78C363D6" w:rsidR="0026027A" w:rsidRPr="0026027A" w:rsidRDefault="0026027A" w:rsidP="0026027A">
            <w:pPr>
              <w:jc w:val="center"/>
              <w:rPr>
                <w:sz w:val="20"/>
                <w:szCs w:val="20"/>
              </w:rPr>
            </w:pPr>
            <w:r w:rsidRPr="0026027A">
              <w:rPr>
                <w:sz w:val="20"/>
                <w:szCs w:val="20"/>
              </w:rPr>
              <w:t>Patrick TIMBART</w:t>
            </w:r>
          </w:p>
        </w:tc>
        <w:tc>
          <w:tcPr>
            <w:tcW w:w="23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49F412" w14:textId="443A2B1C" w:rsidR="0026027A" w:rsidRPr="0026027A" w:rsidRDefault="0026027A" w:rsidP="0026027A">
            <w:pPr>
              <w:pStyle w:val="Standard"/>
              <w:widowControl w:val="0"/>
              <w:ind w:left="178"/>
              <w:jc w:val="center"/>
              <w:rPr>
                <w:rFonts w:ascii="Montserrat" w:hAnsi="Montserrat"/>
                <w:color w:val="FF0000"/>
                <w:sz w:val="20"/>
                <w:szCs w:val="20"/>
                <w:lang w:eastAsia="en-US"/>
              </w:rPr>
            </w:pPr>
            <w:r w:rsidRPr="0026027A">
              <w:rPr>
                <w:rFonts w:ascii="Montserrat" w:hAnsi="Montserrat"/>
                <w:sz w:val="20"/>
                <w:szCs w:val="20"/>
              </w:rPr>
              <w:t>Valérie COFFI</w:t>
            </w:r>
          </w:p>
        </w:tc>
        <w:tc>
          <w:tcPr>
            <w:tcW w:w="23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12517F3" w14:textId="6BDB6A31" w:rsidR="0026027A" w:rsidRPr="0026027A" w:rsidRDefault="0026027A" w:rsidP="0026027A">
            <w:pPr>
              <w:pStyle w:val="Standard"/>
              <w:widowControl w:val="0"/>
              <w:ind w:left="178"/>
              <w:jc w:val="center"/>
              <w:rPr>
                <w:rFonts w:ascii="Montserrat" w:hAnsi="Montserrat"/>
                <w:color w:val="FF0000"/>
                <w:sz w:val="20"/>
                <w:szCs w:val="20"/>
                <w:lang w:eastAsia="en-US"/>
              </w:rPr>
            </w:pPr>
            <w:r w:rsidRPr="0026027A">
              <w:rPr>
                <w:rFonts w:ascii="Montserrat" w:hAnsi="Montserrat"/>
                <w:sz w:val="20"/>
                <w:szCs w:val="20"/>
              </w:rPr>
              <w:t>Carlos LOUREIRO</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68413F" w14:textId="00FEB4D0" w:rsidR="0026027A" w:rsidRPr="0026027A" w:rsidRDefault="0026027A" w:rsidP="0026027A">
            <w:pPr>
              <w:pStyle w:val="Standard"/>
              <w:widowControl w:val="0"/>
              <w:ind w:left="178"/>
              <w:jc w:val="center"/>
              <w:rPr>
                <w:rFonts w:ascii="Montserrat" w:hAnsi="Montserrat"/>
                <w:sz w:val="20"/>
                <w:szCs w:val="20"/>
              </w:rPr>
            </w:pPr>
          </w:p>
        </w:tc>
      </w:tr>
      <w:tr w:rsidR="0026027A" w14:paraId="6227A625" w14:textId="039BFF55" w:rsidTr="0026027A">
        <w:trPr>
          <w:cantSplit/>
          <w:trHeight w:val="397"/>
        </w:trPr>
        <w:tc>
          <w:tcPr>
            <w:tcW w:w="231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BB9367" w14:textId="6CDD7689" w:rsidR="0026027A" w:rsidRPr="0026027A" w:rsidRDefault="0026027A" w:rsidP="0026027A">
            <w:pPr>
              <w:jc w:val="center"/>
              <w:rPr>
                <w:sz w:val="20"/>
                <w:szCs w:val="20"/>
              </w:rPr>
            </w:pPr>
            <w:r w:rsidRPr="0026027A">
              <w:rPr>
                <w:sz w:val="20"/>
                <w:szCs w:val="20"/>
              </w:rPr>
              <w:t>Jean-Claude COURNEIL</w:t>
            </w:r>
          </w:p>
        </w:tc>
        <w:tc>
          <w:tcPr>
            <w:tcW w:w="17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129C07" w14:textId="48E6BB30" w:rsidR="0026027A" w:rsidRPr="0026027A" w:rsidRDefault="0026027A" w:rsidP="0026027A">
            <w:pPr>
              <w:jc w:val="center"/>
              <w:rPr>
                <w:sz w:val="20"/>
                <w:szCs w:val="20"/>
              </w:rPr>
            </w:pPr>
            <w:r w:rsidRPr="0026027A">
              <w:rPr>
                <w:sz w:val="20"/>
                <w:szCs w:val="20"/>
              </w:rPr>
              <w:t>Nathalie SANMARTIN</w:t>
            </w:r>
          </w:p>
        </w:tc>
        <w:tc>
          <w:tcPr>
            <w:tcW w:w="23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F88892" w14:textId="0694ABC4" w:rsidR="0026027A" w:rsidRPr="0026027A" w:rsidRDefault="0026027A" w:rsidP="0026027A">
            <w:pPr>
              <w:pStyle w:val="Standard"/>
              <w:widowControl w:val="0"/>
              <w:ind w:left="178"/>
              <w:jc w:val="center"/>
              <w:rPr>
                <w:rFonts w:ascii="Montserrat" w:hAnsi="Montserrat"/>
                <w:color w:val="FF0000"/>
                <w:sz w:val="20"/>
                <w:szCs w:val="20"/>
                <w:lang w:eastAsia="en-US"/>
              </w:rPr>
            </w:pPr>
            <w:r w:rsidRPr="0026027A">
              <w:rPr>
                <w:rFonts w:ascii="Montserrat" w:hAnsi="Montserrat"/>
                <w:sz w:val="20"/>
                <w:szCs w:val="20"/>
              </w:rPr>
              <w:t>Corinne ENJALBERT</w:t>
            </w:r>
          </w:p>
        </w:tc>
        <w:tc>
          <w:tcPr>
            <w:tcW w:w="23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9BFC38" w14:textId="5B85C8B1" w:rsidR="0026027A" w:rsidRPr="0026027A" w:rsidRDefault="0026027A" w:rsidP="0026027A">
            <w:pPr>
              <w:pStyle w:val="Standard"/>
              <w:widowControl w:val="0"/>
              <w:ind w:left="178"/>
              <w:jc w:val="center"/>
              <w:rPr>
                <w:rFonts w:ascii="Montserrat" w:hAnsi="Montserrat"/>
                <w:color w:val="FF0000"/>
                <w:sz w:val="20"/>
                <w:szCs w:val="20"/>
                <w:lang w:eastAsia="en-US"/>
              </w:rPr>
            </w:pPr>
            <w:r w:rsidRPr="0026027A">
              <w:rPr>
                <w:rFonts w:ascii="Montserrat" w:hAnsi="Montserrat"/>
                <w:sz w:val="20"/>
                <w:szCs w:val="20"/>
              </w:rPr>
              <w:t>Brice de BERRANGER</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9F1382" w14:textId="00420C90" w:rsidR="0026027A" w:rsidRPr="0026027A" w:rsidRDefault="0026027A" w:rsidP="0026027A">
            <w:pPr>
              <w:pStyle w:val="Standard"/>
              <w:widowControl w:val="0"/>
              <w:ind w:left="178"/>
              <w:jc w:val="center"/>
              <w:rPr>
                <w:rFonts w:ascii="Montserrat" w:hAnsi="Montserrat"/>
                <w:sz w:val="20"/>
                <w:szCs w:val="20"/>
              </w:rPr>
            </w:pPr>
            <w:r w:rsidRPr="0026027A">
              <w:rPr>
                <w:rFonts w:ascii="Montserrat" w:hAnsi="Montserrat"/>
                <w:sz w:val="20"/>
                <w:szCs w:val="20"/>
              </w:rPr>
              <w:t>Eléa FOURTALIN</w:t>
            </w:r>
          </w:p>
        </w:tc>
      </w:tr>
      <w:tr w:rsidR="0026027A" w14:paraId="3A5D36CD" w14:textId="7BBC1B78" w:rsidTr="0026027A">
        <w:trPr>
          <w:cantSplit/>
          <w:trHeight w:val="397"/>
        </w:trPr>
        <w:tc>
          <w:tcPr>
            <w:tcW w:w="231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1DB3F5" w14:textId="704802CB" w:rsidR="0026027A" w:rsidRPr="0026027A" w:rsidRDefault="0026027A" w:rsidP="0026027A">
            <w:pPr>
              <w:jc w:val="center"/>
              <w:rPr>
                <w:sz w:val="20"/>
                <w:szCs w:val="20"/>
              </w:rPr>
            </w:pPr>
            <w:r w:rsidRPr="0026027A">
              <w:rPr>
                <w:sz w:val="20"/>
                <w:szCs w:val="20"/>
              </w:rPr>
              <w:t>Alain SUTRA,</w:t>
            </w:r>
          </w:p>
        </w:tc>
        <w:tc>
          <w:tcPr>
            <w:tcW w:w="17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8D81AA" w14:textId="33D43623" w:rsidR="0026027A" w:rsidRPr="0026027A" w:rsidRDefault="0026027A" w:rsidP="0026027A">
            <w:pPr>
              <w:jc w:val="center"/>
              <w:rPr>
                <w:sz w:val="20"/>
                <w:szCs w:val="20"/>
              </w:rPr>
            </w:pPr>
            <w:r w:rsidRPr="0026027A">
              <w:rPr>
                <w:sz w:val="20"/>
                <w:szCs w:val="20"/>
              </w:rPr>
              <w:t>Jean-Luc RUOUAN</w:t>
            </w:r>
          </w:p>
        </w:tc>
        <w:tc>
          <w:tcPr>
            <w:tcW w:w="23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B4316C" w14:textId="108E2279" w:rsidR="0026027A" w:rsidRPr="0026027A" w:rsidRDefault="0026027A" w:rsidP="0026027A">
            <w:pPr>
              <w:pStyle w:val="Standard"/>
              <w:widowControl w:val="0"/>
              <w:ind w:left="178"/>
              <w:jc w:val="center"/>
              <w:rPr>
                <w:rFonts w:ascii="Montserrat" w:hAnsi="Montserrat"/>
                <w:color w:val="FF0000"/>
                <w:sz w:val="20"/>
                <w:szCs w:val="20"/>
                <w:lang w:eastAsia="en-US"/>
              </w:rPr>
            </w:pPr>
            <w:r w:rsidRPr="0026027A">
              <w:rPr>
                <w:rFonts w:ascii="Montserrat" w:hAnsi="Montserrat"/>
                <w:sz w:val="20"/>
                <w:szCs w:val="20"/>
              </w:rPr>
              <w:t>Céline FUGGETTA</w:t>
            </w:r>
          </w:p>
        </w:tc>
        <w:tc>
          <w:tcPr>
            <w:tcW w:w="23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D8CDD6" w14:textId="367127E9" w:rsidR="0026027A" w:rsidRPr="0026027A" w:rsidRDefault="0026027A" w:rsidP="0026027A">
            <w:pPr>
              <w:pStyle w:val="Standard"/>
              <w:widowControl w:val="0"/>
              <w:ind w:left="178"/>
              <w:jc w:val="center"/>
              <w:rPr>
                <w:rFonts w:ascii="Montserrat" w:hAnsi="Montserrat"/>
                <w:color w:val="FF0000"/>
                <w:sz w:val="20"/>
                <w:szCs w:val="20"/>
                <w:lang w:eastAsia="en-US"/>
              </w:rPr>
            </w:pPr>
            <w:r w:rsidRPr="0026027A">
              <w:rPr>
                <w:rFonts w:ascii="Montserrat" w:hAnsi="Montserrat"/>
                <w:sz w:val="20"/>
                <w:szCs w:val="20"/>
              </w:rPr>
              <w:t>Daniella CHABAUD</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76C21A" w14:textId="458911E8" w:rsidR="0026027A" w:rsidRPr="0026027A" w:rsidRDefault="0026027A" w:rsidP="0026027A">
            <w:pPr>
              <w:pStyle w:val="Standard"/>
              <w:widowControl w:val="0"/>
              <w:ind w:left="178"/>
              <w:jc w:val="center"/>
              <w:rPr>
                <w:rFonts w:ascii="Montserrat" w:hAnsi="Montserrat"/>
                <w:sz w:val="20"/>
                <w:szCs w:val="20"/>
              </w:rPr>
            </w:pPr>
            <w:r w:rsidRPr="0026027A">
              <w:rPr>
                <w:rFonts w:ascii="Montserrat" w:hAnsi="Montserrat"/>
                <w:sz w:val="20"/>
                <w:szCs w:val="20"/>
              </w:rPr>
              <w:t>Stéphane CLAUSTRES</w:t>
            </w:r>
          </w:p>
        </w:tc>
      </w:tr>
      <w:tr w:rsidR="0026027A" w14:paraId="61E3CF1C" w14:textId="390154DC" w:rsidTr="0026027A">
        <w:trPr>
          <w:cantSplit/>
          <w:trHeight w:val="397"/>
        </w:trPr>
        <w:tc>
          <w:tcPr>
            <w:tcW w:w="231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0C28D2" w14:textId="0EE6BA96" w:rsidR="0026027A" w:rsidRPr="0026027A" w:rsidRDefault="0026027A" w:rsidP="0026027A">
            <w:pPr>
              <w:pStyle w:val="Corpsdetexte"/>
              <w:spacing w:line="276" w:lineRule="auto"/>
              <w:jc w:val="center"/>
            </w:pPr>
            <w:r w:rsidRPr="0026027A">
              <w:t>Marie-Pierre EYCHENNE</w:t>
            </w:r>
          </w:p>
        </w:tc>
        <w:tc>
          <w:tcPr>
            <w:tcW w:w="17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E86CBAA" w14:textId="6F2DB61A" w:rsidR="0026027A" w:rsidRPr="0026027A" w:rsidRDefault="0026027A" w:rsidP="0026027A">
            <w:pPr>
              <w:jc w:val="center"/>
              <w:rPr>
                <w:sz w:val="20"/>
                <w:szCs w:val="20"/>
              </w:rPr>
            </w:pPr>
            <w:r w:rsidRPr="0026027A">
              <w:rPr>
                <w:sz w:val="20"/>
                <w:szCs w:val="20"/>
              </w:rPr>
              <w:t>Paul CAYROL</w:t>
            </w:r>
          </w:p>
        </w:tc>
        <w:tc>
          <w:tcPr>
            <w:tcW w:w="23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402E9E" w14:textId="37CD2C23" w:rsidR="0026027A" w:rsidRPr="0026027A" w:rsidRDefault="0026027A" w:rsidP="0026027A">
            <w:pPr>
              <w:pStyle w:val="Standard"/>
              <w:widowControl w:val="0"/>
              <w:ind w:left="178"/>
              <w:jc w:val="center"/>
              <w:rPr>
                <w:rFonts w:ascii="Montserrat" w:hAnsi="Montserrat"/>
                <w:color w:val="FF0000"/>
                <w:sz w:val="20"/>
                <w:szCs w:val="20"/>
                <w:lang w:eastAsia="en-US"/>
              </w:rPr>
            </w:pPr>
            <w:r w:rsidRPr="0026027A">
              <w:rPr>
                <w:rFonts w:ascii="Montserrat" w:hAnsi="Montserrat"/>
                <w:sz w:val="20"/>
                <w:szCs w:val="20"/>
              </w:rPr>
              <w:t>Julien CHRESTIA</w:t>
            </w:r>
          </w:p>
        </w:tc>
        <w:tc>
          <w:tcPr>
            <w:tcW w:w="23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4958E2" w14:textId="2E14E7EB" w:rsidR="0026027A" w:rsidRPr="0026027A" w:rsidRDefault="0026027A" w:rsidP="0026027A">
            <w:pPr>
              <w:pStyle w:val="Standard"/>
              <w:widowControl w:val="0"/>
              <w:ind w:left="178"/>
              <w:jc w:val="center"/>
              <w:rPr>
                <w:rFonts w:ascii="Montserrat" w:hAnsi="Montserrat"/>
                <w:color w:val="FF0000"/>
                <w:sz w:val="20"/>
                <w:szCs w:val="20"/>
                <w:lang w:eastAsia="en-US"/>
              </w:rPr>
            </w:pPr>
            <w:r w:rsidRPr="0026027A">
              <w:rPr>
                <w:rFonts w:ascii="Montserrat" w:hAnsi="Montserrat"/>
                <w:sz w:val="20"/>
                <w:szCs w:val="20"/>
              </w:rPr>
              <w:t>Ali BAGUIGUI</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2147AE" w14:textId="166CBAA7" w:rsidR="0026027A" w:rsidRPr="0026027A" w:rsidRDefault="0026027A" w:rsidP="0026027A">
            <w:pPr>
              <w:pStyle w:val="Standard"/>
              <w:widowControl w:val="0"/>
              <w:ind w:left="178"/>
              <w:jc w:val="center"/>
              <w:rPr>
                <w:rFonts w:ascii="Montserrat" w:hAnsi="Montserrat"/>
                <w:sz w:val="20"/>
                <w:szCs w:val="20"/>
              </w:rPr>
            </w:pPr>
            <w:r w:rsidRPr="0026027A">
              <w:rPr>
                <w:rFonts w:ascii="Montserrat" w:hAnsi="Montserrat"/>
                <w:sz w:val="20"/>
                <w:szCs w:val="20"/>
              </w:rPr>
              <w:t>Maryline MAURY</w:t>
            </w:r>
          </w:p>
        </w:tc>
      </w:tr>
      <w:tr w:rsidR="0026027A" w14:paraId="0D9ED5F6" w14:textId="2EC783D4" w:rsidTr="0026027A">
        <w:trPr>
          <w:cantSplit/>
          <w:trHeight w:val="397"/>
        </w:trPr>
        <w:tc>
          <w:tcPr>
            <w:tcW w:w="231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8D4C6B" w14:textId="47AFF809" w:rsidR="0026027A" w:rsidRPr="0026027A" w:rsidRDefault="0026027A" w:rsidP="0026027A">
            <w:pPr>
              <w:pStyle w:val="Corpsdetexte"/>
              <w:spacing w:line="276" w:lineRule="auto"/>
              <w:jc w:val="center"/>
            </w:pPr>
            <w:r w:rsidRPr="0026027A">
              <w:t>Jacques MORELL</w:t>
            </w:r>
          </w:p>
        </w:tc>
        <w:tc>
          <w:tcPr>
            <w:tcW w:w="17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B9B09C" w14:textId="44CB3D06" w:rsidR="0026027A" w:rsidRPr="0026027A" w:rsidRDefault="0026027A" w:rsidP="0026027A">
            <w:pPr>
              <w:jc w:val="center"/>
              <w:rPr>
                <w:sz w:val="20"/>
                <w:szCs w:val="20"/>
              </w:rPr>
            </w:pPr>
            <w:r w:rsidRPr="0026027A">
              <w:rPr>
                <w:sz w:val="20"/>
                <w:szCs w:val="20"/>
              </w:rPr>
              <w:t>Anne VILAPLANA</w:t>
            </w:r>
          </w:p>
        </w:tc>
        <w:tc>
          <w:tcPr>
            <w:tcW w:w="23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B947BC" w14:textId="55230CAF" w:rsidR="0026027A" w:rsidRPr="0026027A" w:rsidRDefault="0026027A" w:rsidP="0026027A">
            <w:pPr>
              <w:pStyle w:val="Standard"/>
              <w:widowControl w:val="0"/>
              <w:ind w:left="178"/>
              <w:jc w:val="center"/>
              <w:rPr>
                <w:rFonts w:ascii="Montserrat" w:hAnsi="Montserrat"/>
                <w:color w:val="FF0000"/>
                <w:sz w:val="20"/>
                <w:szCs w:val="20"/>
                <w:lang w:eastAsia="en-US"/>
              </w:rPr>
            </w:pPr>
            <w:r w:rsidRPr="0026027A">
              <w:rPr>
                <w:rFonts w:ascii="Montserrat" w:hAnsi="Montserrat"/>
                <w:sz w:val="20"/>
                <w:szCs w:val="20"/>
              </w:rPr>
              <w:t>Yann FLORES</w:t>
            </w:r>
          </w:p>
        </w:tc>
        <w:tc>
          <w:tcPr>
            <w:tcW w:w="230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01C2E5" w14:textId="7311E6C7" w:rsidR="0026027A" w:rsidRPr="0026027A" w:rsidRDefault="0026027A" w:rsidP="0026027A">
            <w:pPr>
              <w:pStyle w:val="Standard"/>
              <w:widowControl w:val="0"/>
              <w:ind w:left="178"/>
              <w:jc w:val="center"/>
              <w:rPr>
                <w:rFonts w:ascii="Montserrat" w:hAnsi="Montserrat"/>
                <w:color w:val="FF0000"/>
                <w:sz w:val="20"/>
                <w:szCs w:val="20"/>
                <w:lang w:eastAsia="en-US"/>
              </w:rPr>
            </w:pPr>
            <w:r w:rsidRPr="0026027A">
              <w:rPr>
                <w:rFonts w:ascii="Montserrat" w:hAnsi="Montserrat"/>
                <w:sz w:val="20"/>
                <w:szCs w:val="20"/>
              </w:rPr>
              <w:t>David DEMOULIN</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719168A" w14:textId="6B4C1A26" w:rsidR="0026027A" w:rsidRPr="0026027A" w:rsidRDefault="0026027A" w:rsidP="0026027A">
            <w:pPr>
              <w:pStyle w:val="Standard"/>
              <w:widowControl w:val="0"/>
              <w:ind w:left="178"/>
              <w:jc w:val="center"/>
              <w:rPr>
                <w:rFonts w:ascii="Montserrat" w:hAnsi="Montserrat"/>
                <w:sz w:val="20"/>
                <w:szCs w:val="20"/>
              </w:rPr>
            </w:pPr>
            <w:r w:rsidRPr="0026027A">
              <w:rPr>
                <w:rFonts w:ascii="Montserrat" w:hAnsi="Montserrat"/>
                <w:sz w:val="20"/>
                <w:szCs w:val="20"/>
              </w:rPr>
              <w:t>Richard VERCELLONE</w:t>
            </w:r>
          </w:p>
        </w:tc>
      </w:tr>
    </w:tbl>
    <w:p w14:paraId="369E9582" w14:textId="561C77C8" w:rsidR="00D5775B" w:rsidRDefault="00D5775B" w:rsidP="00805A6C">
      <w:pPr>
        <w:pStyle w:val="Rapport-Corpsdetexte"/>
      </w:pPr>
    </w:p>
    <w:p w14:paraId="1B29D442" w14:textId="77777777" w:rsidR="00D5775B" w:rsidRDefault="00D5775B" w:rsidP="00805A6C">
      <w:pPr>
        <w:pStyle w:val="Rapport-Titre3"/>
      </w:pPr>
      <w:r>
        <w:t xml:space="preserve">Article 1-2 : Autres Membres de droit pour la FSSCT </w:t>
      </w:r>
    </w:p>
    <w:p w14:paraId="1D2C1BA9" w14:textId="5C6E6CC2" w:rsidR="00D5775B" w:rsidRDefault="00D5775B" w:rsidP="00805A6C">
      <w:pPr>
        <w:pStyle w:val="Rapport-Corpsdetexte"/>
      </w:pPr>
      <w:r>
        <w:t>Peuvent également assister aux réunions de la Formation Spécialisée, sans voix délibérative, le médecin du travail, l’ACFI (Agent Chargé de la Fonction d’Inspection) et le conseiller de prévention.</w:t>
      </w:r>
    </w:p>
    <w:p w14:paraId="134F2A0B" w14:textId="77777777" w:rsidR="00123618" w:rsidRDefault="00123618" w:rsidP="00805A6C">
      <w:pPr>
        <w:pStyle w:val="Rapport-Corpsdetexte"/>
      </w:pPr>
    </w:p>
    <w:p w14:paraId="4A9FE708" w14:textId="1B0B75C4" w:rsidR="00B30C6B" w:rsidRDefault="002A588F" w:rsidP="00B14CA0">
      <w:pPr>
        <w:pStyle w:val="Rapport-Titre1"/>
      </w:pPr>
      <w:bookmarkStart w:id="3" w:name="_Toc128042960"/>
      <w:r>
        <w:t>Le mandat</w:t>
      </w:r>
      <w:bookmarkEnd w:id="3"/>
    </w:p>
    <w:p w14:paraId="7AE86046" w14:textId="77777777" w:rsidR="002A588F" w:rsidRPr="002A588F" w:rsidRDefault="002A588F" w:rsidP="00805A6C">
      <w:pPr>
        <w:pStyle w:val="Rapport-Titre2sansnumro"/>
      </w:pPr>
      <w:r w:rsidRPr="00174ABF">
        <w:t>Article</w:t>
      </w:r>
      <w:r w:rsidRPr="00415365">
        <w:t xml:space="preserve"> 2 </w:t>
      </w:r>
      <w:r w:rsidRPr="002A588F">
        <w:t>:</w:t>
      </w:r>
      <w:r w:rsidRPr="00174ABF">
        <w:rPr>
          <w:rFonts w:ascii="Trebuchet MS" w:hAnsi="Trebuchet MS"/>
        </w:rPr>
        <w:t xml:space="preserve"> </w:t>
      </w:r>
      <w:r w:rsidRPr="002A588F">
        <w:t>Durée du mandat</w:t>
      </w:r>
    </w:p>
    <w:p w14:paraId="3FC2510B" w14:textId="77777777" w:rsidR="002A588F" w:rsidRPr="00123618" w:rsidRDefault="002A588F" w:rsidP="00805A6C">
      <w:pPr>
        <w:pStyle w:val="Rapport-Corpsdetexte"/>
      </w:pPr>
      <w:r w:rsidRPr="00123618">
        <w:t xml:space="preserve">Conformément à l’article 8 du décret n°2021-571 du 10 mai 2021 : </w:t>
      </w:r>
    </w:p>
    <w:p w14:paraId="1CABF754" w14:textId="08D02A0D" w:rsidR="002A588F" w:rsidRDefault="002A588F" w:rsidP="00805A6C">
      <w:pPr>
        <w:pStyle w:val="Rapport-Liste1"/>
      </w:pPr>
      <w:r>
        <w:t xml:space="preserve">La durée du mandat est de </w:t>
      </w:r>
      <w:r>
        <w:rPr>
          <w:b/>
        </w:rPr>
        <w:t>quatre ans</w:t>
      </w:r>
      <w:r>
        <w:t xml:space="preserve"> pour le collège des représentants du personnel.</w:t>
      </w:r>
    </w:p>
    <w:p w14:paraId="0C3C0D50" w14:textId="5F61B99B" w:rsidR="002A588F" w:rsidRDefault="002A588F" w:rsidP="00805A6C">
      <w:pPr>
        <w:pStyle w:val="Rapport-Liste1"/>
      </w:pPr>
      <w:r>
        <w:t>La durée du mandat du collège des représentants de</w:t>
      </w:r>
      <w:r w:rsidR="00123618">
        <w:t xml:space="preserve">s collectivités et </w:t>
      </w:r>
      <w:r w:rsidR="001E4AA3">
        <w:t>des établissements</w:t>
      </w:r>
      <w:r>
        <w:t xml:space="preserve"> public</w:t>
      </w:r>
      <w:r w:rsidR="00123618">
        <w:t>s</w:t>
      </w:r>
      <w:r>
        <w:t xml:space="preserve"> est de </w:t>
      </w:r>
      <w:r>
        <w:rPr>
          <w:b/>
        </w:rPr>
        <w:t>six ans</w:t>
      </w:r>
      <w:r>
        <w:t>.</w:t>
      </w:r>
    </w:p>
    <w:p w14:paraId="76D76796" w14:textId="77777777" w:rsidR="002A588F" w:rsidRPr="00B97194" w:rsidRDefault="002A588F" w:rsidP="00805A6C">
      <w:pPr>
        <w:pStyle w:val="Rapport-Titre2sansnumro"/>
      </w:pPr>
      <w:r w:rsidRPr="00B97194">
        <w:t>Article 3 : Remplacement en cours de mandat et fin du mandat</w:t>
      </w:r>
    </w:p>
    <w:p w14:paraId="40ADE82B" w14:textId="7744BFDD" w:rsidR="002A588F" w:rsidRPr="00A94A7C" w:rsidRDefault="002A588F" w:rsidP="00805A6C">
      <w:pPr>
        <w:pStyle w:val="Rapport-Corpsdetexte"/>
      </w:pPr>
      <w:r w:rsidRPr="00A94A7C">
        <w:t xml:space="preserve">Concernant le collège des représentants </w:t>
      </w:r>
      <w:r w:rsidR="00AD64EE">
        <w:t>du Centre de Gestion</w:t>
      </w:r>
      <w:r w:rsidRPr="00A94A7C">
        <w:t> :</w:t>
      </w:r>
    </w:p>
    <w:p w14:paraId="6AB08B11" w14:textId="6B4D0C33" w:rsidR="002A588F" w:rsidRDefault="002A588F" w:rsidP="00805A6C">
      <w:pPr>
        <w:pStyle w:val="Rapport-Corpsdetexte"/>
        <w:rPr>
          <w:color w:val="00B0F0"/>
        </w:rPr>
      </w:pPr>
      <w:r>
        <w:t xml:space="preserve">Pour les représentants </w:t>
      </w:r>
      <w:r w:rsidR="00123618">
        <w:t xml:space="preserve">des collectivités et des </w:t>
      </w:r>
      <w:r>
        <w:t>établissement</w:t>
      </w:r>
      <w:r w:rsidR="00123618">
        <w:t>s</w:t>
      </w:r>
      <w:r>
        <w:t xml:space="preserve"> public</w:t>
      </w:r>
      <w:r w:rsidR="00123618">
        <w:t>s</w:t>
      </w:r>
      <w:r>
        <w:t xml:space="preserve"> choisis parmi les </w:t>
      </w:r>
      <w:r w:rsidR="00123618">
        <w:t xml:space="preserve">élus issus des collectivités et établissements publics employant moins de 50 agents affiliés au centre de gestion, </w:t>
      </w:r>
      <w:r>
        <w:t xml:space="preserve">leur mandat expire en même temps que leur mandat ou fonction ou à la date du renouvellement total ou partiel de l’organe délibérant ou avant son terme pour quelque cause que ce soit. Les mandats sont renouvelables. </w:t>
      </w:r>
      <w:r w:rsidR="00123618">
        <w:t xml:space="preserve">Le remplacement peut être effectué à tout moment, et pour la suite du mandat à accomplir </w:t>
      </w:r>
      <w:r w:rsidR="00123618" w:rsidRPr="00123618">
        <w:rPr>
          <w:color w:val="00B0F0"/>
        </w:rPr>
        <w:t>(art 8 décret n° 2021-571 du 10 mai 2021).</w:t>
      </w:r>
    </w:p>
    <w:p w14:paraId="11D3F607" w14:textId="77777777" w:rsidR="002A588F" w:rsidRPr="0061532A" w:rsidRDefault="002A588F" w:rsidP="00805A6C">
      <w:pPr>
        <w:pStyle w:val="Rapport-Corpsdetexte"/>
      </w:pPr>
      <w:r w:rsidRPr="0061532A">
        <w:lastRenderedPageBreak/>
        <w:t>Concernant le collège des représentants du personnel :</w:t>
      </w:r>
    </w:p>
    <w:p w14:paraId="0B921EC6" w14:textId="77777777" w:rsidR="002A588F" w:rsidRDefault="002A588F" w:rsidP="00805A6C">
      <w:pPr>
        <w:pStyle w:val="Rapport-Corpsdetexte"/>
      </w:pPr>
      <w:r>
        <w:t>Pour les représentants du personnel : leur mandat expire au bout de 4 ans.</w:t>
      </w:r>
    </w:p>
    <w:p w14:paraId="7FB33631" w14:textId="77777777" w:rsidR="002A588F" w:rsidRPr="0061532A" w:rsidRDefault="002A588F" w:rsidP="00805A6C">
      <w:pPr>
        <w:pStyle w:val="Rapport-Corpsdetexte"/>
      </w:pPr>
      <w:r w:rsidRPr="0032716E">
        <w:t>Remarques</w:t>
      </w:r>
      <w:r w:rsidRPr="0061532A">
        <w:t> :</w:t>
      </w:r>
    </w:p>
    <w:p w14:paraId="1932F2B5" w14:textId="35E8A017" w:rsidR="002A588F" w:rsidRDefault="002A588F" w:rsidP="00805A6C">
      <w:pPr>
        <w:pStyle w:val="Rapport-Liste1"/>
      </w:pPr>
      <w:r>
        <w:t>Il est mis fin au mandat d'un représentant du personnel lorsque :</w:t>
      </w:r>
    </w:p>
    <w:p w14:paraId="5295DBCD" w14:textId="77777777" w:rsidR="002A588F" w:rsidRDefault="002A588F" w:rsidP="00805A6C">
      <w:pPr>
        <w:pStyle w:val="Rapport-Liste2"/>
      </w:pPr>
      <w:proofErr w:type="gramStart"/>
      <w:r>
        <w:t>il</w:t>
      </w:r>
      <w:proofErr w:type="gramEnd"/>
      <w:r>
        <w:t xml:space="preserve"> démissionne de son mandat,</w:t>
      </w:r>
    </w:p>
    <w:p w14:paraId="5A1E1D57" w14:textId="77777777" w:rsidR="002A588F" w:rsidRDefault="002A588F" w:rsidP="00805A6C">
      <w:pPr>
        <w:pStyle w:val="Rapport-Liste2"/>
      </w:pPr>
      <w:proofErr w:type="gramStart"/>
      <w:r>
        <w:t>il</w:t>
      </w:r>
      <w:proofErr w:type="gramEnd"/>
      <w:r>
        <w:t xml:space="preserve"> ne remplit plus les conditions fixées pour être électeur au CST dans lequel il siège,</w:t>
      </w:r>
    </w:p>
    <w:p w14:paraId="50587297" w14:textId="77777777" w:rsidR="002A588F" w:rsidRDefault="002A588F" w:rsidP="00805A6C">
      <w:pPr>
        <w:pStyle w:val="Rapport-Liste2"/>
      </w:pPr>
      <w:proofErr w:type="gramStart"/>
      <w:r>
        <w:t>il</w:t>
      </w:r>
      <w:proofErr w:type="gramEnd"/>
      <w:r>
        <w:t xml:space="preserve"> ne remplit plus les conditions fixées pour être éligible.</w:t>
      </w:r>
    </w:p>
    <w:p w14:paraId="6C30D87B" w14:textId="38525917" w:rsidR="002A588F" w:rsidRDefault="002A588F" w:rsidP="00805A6C">
      <w:pPr>
        <w:pStyle w:val="Rapport-Liste1"/>
      </w:pPr>
      <w:r w:rsidRPr="00A468A9">
        <w:rPr>
          <w:color w:val="00B0F0"/>
        </w:rPr>
        <w:t>L</w:t>
      </w:r>
      <w:r w:rsidRPr="00A468A9">
        <w:rPr>
          <w:b/>
          <w:bCs/>
          <w:i/>
          <w:iCs/>
          <w:color w:val="00B0F0"/>
        </w:rPr>
        <w:t xml:space="preserve">’article 17 du décret n°2021-571 du 10 mai 2021 </w:t>
      </w:r>
      <w:r>
        <w:t xml:space="preserve">précise également qu’il est mis fin au mandat d'un représentant titulaire ou suppléant du personnel </w:t>
      </w:r>
      <w:r>
        <w:rPr>
          <w:b/>
          <w:bCs/>
        </w:rPr>
        <w:t>au sein de la formation spécialisée</w:t>
      </w:r>
      <w:r>
        <w:t xml:space="preserve"> en cas de demande de l'organisation syndicale qui l'a désigné. La cessation des fonctions prend effet à la réception de cette demande par l'autorité auprès de laquelle est placé le comité.</w:t>
      </w:r>
    </w:p>
    <w:p w14:paraId="28EDC76B" w14:textId="7D16AA46" w:rsidR="002A588F" w:rsidRDefault="002A588F" w:rsidP="00805A6C">
      <w:pPr>
        <w:pStyle w:val="Rapport-Liste1"/>
      </w:pPr>
      <w:r>
        <w:t xml:space="preserve">En cas de remplacement en cours de mandat d’un membre titulaire ou suppléant du CST, la durée du mandat du remplaçant est limitée : </w:t>
      </w:r>
    </w:p>
    <w:p w14:paraId="45081A87" w14:textId="77777777" w:rsidR="002A588F" w:rsidRDefault="002A588F" w:rsidP="00805A6C">
      <w:pPr>
        <w:pStyle w:val="Rapport-Liste2"/>
      </w:pPr>
      <w:proofErr w:type="gramStart"/>
      <w:r>
        <w:t>à</w:t>
      </w:r>
      <w:proofErr w:type="gramEnd"/>
      <w:r>
        <w:t xml:space="preserve"> la durée restant à courir jusqu’au renouvellement général des CST pour les représentants du personnel ;</w:t>
      </w:r>
    </w:p>
    <w:p w14:paraId="62EE91E5" w14:textId="5F03FFC7" w:rsidR="002A588F" w:rsidRDefault="002A588F" w:rsidP="00805A6C">
      <w:pPr>
        <w:pStyle w:val="Rapport-Liste2"/>
      </w:pPr>
      <w:proofErr w:type="gramStart"/>
      <w:r>
        <w:t>et</w:t>
      </w:r>
      <w:proofErr w:type="gramEnd"/>
      <w:r>
        <w:t xml:space="preserve"> jusqu’au renouvellement de l’organe délibérant pour les représentants </w:t>
      </w:r>
      <w:r w:rsidR="00A468A9">
        <w:t>de la collectivité ou de l’établissement public</w:t>
      </w:r>
      <w:r>
        <w:t>.</w:t>
      </w:r>
    </w:p>
    <w:p w14:paraId="755FEAC2" w14:textId="77777777" w:rsidR="002A588F" w:rsidRPr="007E1446" w:rsidRDefault="002A588F" w:rsidP="00805A6C">
      <w:pPr>
        <w:pStyle w:val="Rapport-Titre2sansnumro"/>
      </w:pPr>
      <w:r w:rsidRPr="007E1446">
        <w:t>Article 4 : Vacance de sièges</w:t>
      </w:r>
    </w:p>
    <w:p w14:paraId="7BBE1C3E" w14:textId="77777777" w:rsidR="002A588F" w:rsidRDefault="002A588F" w:rsidP="00805A6C">
      <w:pPr>
        <w:pStyle w:val="Rapport-Titre3"/>
        <w:numPr>
          <w:ilvl w:val="0"/>
          <w:numId w:val="20"/>
        </w:numPr>
      </w:pPr>
      <w:r>
        <w:t>Au sein du CST</w:t>
      </w:r>
    </w:p>
    <w:p w14:paraId="474E7BD2" w14:textId="4E775811" w:rsidR="002A588F" w:rsidRDefault="002A588F" w:rsidP="00805A6C">
      <w:pPr>
        <w:pStyle w:val="Rapport-Corpsdetexte"/>
      </w:pPr>
      <w:r>
        <w:t xml:space="preserve">En cas de </w:t>
      </w:r>
      <w:proofErr w:type="gramStart"/>
      <w:r>
        <w:t>vacance</w:t>
      </w:r>
      <w:proofErr w:type="gramEnd"/>
      <w:r>
        <w:t xml:space="preserve"> pour quelque cause que ce soit du siège </w:t>
      </w:r>
      <w:r>
        <w:rPr>
          <w:b/>
        </w:rPr>
        <w:t xml:space="preserve">d'un représentant titulaire ou suppléant </w:t>
      </w:r>
      <w:r w:rsidR="00A468A9">
        <w:rPr>
          <w:b/>
        </w:rPr>
        <w:t>des collectivités et établissements publics</w:t>
      </w:r>
      <w:r>
        <w:t>, l'autorité investie du pouvoir de nomination procède à la désignation d'un nouveau représentant pour la durée du mandat en cours.</w:t>
      </w:r>
    </w:p>
    <w:p w14:paraId="28F10686" w14:textId="42B36E13" w:rsidR="002A588F" w:rsidRDefault="002A588F" w:rsidP="00805A6C">
      <w:pPr>
        <w:pStyle w:val="Rapport-Corpsdetexte"/>
      </w:pPr>
      <w:r>
        <w:t xml:space="preserve">En cas de vacance du siège d'un </w:t>
      </w:r>
      <w:r>
        <w:rPr>
          <w:b/>
        </w:rPr>
        <w:t>représentant titulaire du personnel au CST</w:t>
      </w:r>
      <w:r>
        <w:t xml:space="preserve">, le siège est attribué à un représentant suppléant de la même liste ou en cas de vacance d’un siège d’un </w:t>
      </w:r>
      <w:r>
        <w:rPr>
          <w:b/>
        </w:rPr>
        <w:t>représentant suppléant</w:t>
      </w:r>
      <w:r>
        <w:t xml:space="preserve"> du personnel, au 1</w:t>
      </w:r>
      <w:r>
        <w:rPr>
          <w:vertAlign w:val="superscript"/>
        </w:rPr>
        <w:t>er</w:t>
      </w:r>
      <w:r>
        <w:t xml:space="preserve"> candidat non élu de la même liste.</w:t>
      </w:r>
    </w:p>
    <w:p w14:paraId="41941759" w14:textId="5D77E977" w:rsidR="002A588F" w:rsidRPr="00A468A9" w:rsidRDefault="002A588F" w:rsidP="00805A6C">
      <w:pPr>
        <w:pStyle w:val="Rapport-Corpsdetexte"/>
        <w:rPr>
          <w:color w:val="00B0F0"/>
        </w:rPr>
      </w:pPr>
      <w:r>
        <w:t xml:space="preserve">Lorsque la liste des candidats ne comporte plus aucun nom, l’organisation syndicale désigne son représentant, pour la durée du mandat restant à courir, parmi les agents relevant du périmètre du CST éligibles au moment de la </w:t>
      </w:r>
      <w:proofErr w:type="gramStart"/>
      <w:r>
        <w:t>désignation.</w:t>
      </w:r>
      <w:r w:rsidR="00A468A9">
        <w:rPr>
          <w:color w:val="00B0F0"/>
        </w:rPr>
        <w:t>(</w:t>
      </w:r>
      <w:proofErr w:type="gramEnd"/>
      <w:r w:rsidR="00A468A9">
        <w:rPr>
          <w:color w:val="00B0F0"/>
        </w:rPr>
        <w:t>art 18 décret n°212-571 du 10 mai 2021)</w:t>
      </w:r>
    </w:p>
    <w:p w14:paraId="695094E9" w14:textId="77777777" w:rsidR="002A588F" w:rsidRDefault="002A588F" w:rsidP="00805A6C">
      <w:pPr>
        <w:pStyle w:val="Rapport-Corpsdetexte"/>
      </w:pPr>
      <w:proofErr w:type="gramStart"/>
      <w:r>
        <w:t>Ou</w:t>
      </w:r>
      <w:proofErr w:type="gramEnd"/>
    </w:p>
    <w:p w14:paraId="536D97D8" w14:textId="77777777" w:rsidR="002A588F" w:rsidRDefault="002A588F" w:rsidP="00805A6C">
      <w:pPr>
        <w:pStyle w:val="Rapport-Corpsdetexte"/>
      </w:pPr>
      <w:r>
        <w:t>Lorsque la composition résulte d’un</w:t>
      </w:r>
      <w:r>
        <w:rPr>
          <w:color w:val="000000"/>
        </w:rPr>
        <w:t xml:space="preserve"> tirage au sort</w:t>
      </w:r>
      <w:r>
        <w:rPr>
          <w:color w:val="FF0000"/>
        </w:rPr>
        <w:t xml:space="preserve"> </w:t>
      </w:r>
      <w:r>
        <w:t xml:space="preserve">en application de l’article 50 du décret </w:t>
      </w:r>
      <w:r>
        <w:br/>
        <w:t>n° 2021-571, un nouveau tirage au sort doit être réalisé afin de compléter en tant que de besoin le collège des représentants du personnel.</w:t>
      </w:r>
    </w:p>
    <w:p w14:paraId="2E671435" w14:textId="77777777" w:rsidR="002A588F" w:rsidRDefault="002A588F" w:rsidP="00805A6C">
      <w:pPr>
        <w:pStyle w:val="Rapport-Titre3"/>
      </w:pPr>
      <w:r>
        <w:t>Au sein de la FSSCT</w:t>
      </w:r>
    </w:p>
    <w:p w14:paraId="437F0DD2" w14:textId="231260BA" w:rsidR="002A588F" w:rsidRDefault="002A588F" w:rsidP="00805A6C">
      <w:pPr>
        <w:pStyle w:val="Rapport-Corpsdetexte"/>
      </w:pPr>
      <w:r>
        <w:t xml:space="preserve">En cas de vacance du siège d'un représentant </w:t>
      </w:r>
      <w:r>
        <w:rPr>
          <w:b/>
        </w:rPr>
        <w:t xml:space="preserve">titulaire ou suppléant du personnel au </w:t>
      </w:r>
      <w:r>
        <w:rPr>
          <w:b/>
        </w:rPr>
        <w:lastRenderedPageBreak/>
        <w:t>sein de la FSSCT</w:t>
      </w:r>
      <w:r>
        <w:t>, son remplaçant est désigné dans les conditions mentionnées à l'article 1-1 ci-dessus, pour la durée du mandat restant à courir.</w:t>
      </w:r>
    </w:p>
    <w:p w14:paraId="7C41FF96" w14:textId="77777777" w:rsidR="002A588F" w:rsidRDefault="002A588F" w:rsidP="00805A6C">
      <w:pPr>
        <w:pStyle w:val="Rapport-Corpsdetexte"/>
      </w:pPr>
      <w:r w:rsidRPr="00482F04">
        <w:t>Remarques</w:t>
      </w:r>
      <w:r>
        <w:t> :</w:t>
      </w:r>
    </w:p>
    <w:p w14:paraId="4B740986" w14:textId="5C445D36" w:rsidR="00482F04" w:rsidRDefault="002A588F" w:rsidP="00805A6C">
      <w:pPr>
        <w:pStyle w:val="Rapport-Corpsdetexte"/>
      </w:pPr>
      <w:r w:rsidRPr="00A468A9">
        <w:rPr>
          <w:color w:val="00B0F0"/>
        </w:rPr>
        <w:t xml:space="preserve">Conformément </w:t>
      </w:r>
      <w:r w:rsidRPr="00A468A9">
        <w:rPr>
          <w:b/>
          <w:bCs/>
          <w:i/>
          <w:iCs/>
          <w:color w:val="00B0F0"/>
        </w:rPr>
        <w:t>aux articles 18 et 83 du décret n° 2021-571 du 10 mai 2021</w:t>
      </w:r>
      <w:r>
        <w:t>, lorsqu'un représentant du personnel du CST ou de la FSSCT bénéficie d'un congé pour maternité ou pour adoption, il est remplacé temporairement par une personne désignée selon les modalités ci-dessus.</w:t>
      </w:r>
    </w:p>
    <w:p w14:paraId="00FB44E5" w14:textId="7F27D09C" w:rsidR="00086713" w:rsidRDefault="00B14CA0" w:rsidP="00B14CA0">
      <w:pPr>
        <w:pStyle w:val="Rapport-Titre1"/>
      </w:pPr>
      <w:bookmarkStart w:id="4" w:name="_Toc128042961"/>
      <w:r>
        <w:t>Compétences</w:t>
      </w:r>
      <w:bookmarkEnd w:id="4"/>
    </w:p>
    <w:p w14:paraId="428EA9FB" w14:textId="49A1669D" w:rsidR="00086713" w:rsidRDefault="00A518E4" w:rsidP="00805A6C">
      <w:pPr>
        <w:pStyle w:val="Rapport-Titre2sansnumro"/>
      </w:pPr>
      <w:r w:rsidRPr="00A518E4">
        <w:t xml:space="preserve">Article </w:t>
      </w:r>
      <w:r w:rsidR="00481F24">
        <w:t>5</w:t>
      </w:r>
      <w:r w:rsidRPr="00A518E4">
        <w:t xml:space="preserve"> : Compétences du CST (cf</w:t>
      </w:r>
      <w:r w:rsidR="000925F9">
        <w:t>.</w:t>
      </w:r>
      <w:r w:rsidRPr="00A518E4">
        <w:t xml:space="preserve"> articles 53 à 56 du décret n°2021-571 du 10 mai 2021)</w:t>
      </w:r>
    </w:p>
    <w:p w14:paraId="0B80B021" w14:textId="77777777" w:rsidR="005C289D" w:rsidRDefault="005C289D" w:rsidP="00805A6C">
      <w:pPr>
        <w:pStyle w:val="Rapport-Corpsdetexte"/>
      </w:pPr>
      <w:r>
        <w:t xml:space="preserve">Le CST est saisi obligatoirement </w:t>
      </w:r>
      <w:r>
        <w:rPr>
          <w:b/>
          <w:u w:val="single"/>
        </w:rPr>
        <w:t>pour avis</w:t>
      </w:r>
      <w:r>
        <w:t xml:space="preserve"> préalable concernant ses domaines de compétences.</w:t>
      </w:r>
    </w:p>
    <w:p w14:paraId="62F1A0A0" w14:textId="77777777" w:rsidR="005C289D" w:rsidRDefault="005C289D" w:rsidP="00805A6C">
      <w:pPr>
        <w:pStyle w:val="Rapport-Corpsdetexte"/>
      </w:pPr>
      <w:r>
        <w:t>Le CST débat au moins une fois par an de la programmation de ses travaux.</w:t>
      </w:r>
    </w:p>
    <w:p w14:paraId="6AAC14A1" w14:textId="77777777" w:rsidR="005C289D" w:rsidRDefault="005C289D" w:rsidP="00805A6C">
      <w:pPr>
        <w:pStyle w:val="Rapport-Corpsdetexte"/>
      </w:pPr>
      <w:r>
        <w:t>Le CST débat chaque année sur les bilans, évaluations et enjeux dans ses domaines de compétences.</w:t>
      </w:r>
    </w:p>
    <w:p w14:paraId="66A06404" w14:textId="77777777" w:rsidR="005C289D" w:rsidRPr="00A468A9" w:rsidRDefault="005C289D" w:rsidP="00805A6C">
      <w:pPr>
        <w:pStyle w:val="Rapport-Titre3"/>
        <w:numPr>
          <w:ilvl w:val="0"/>
          <w:numId w:val="21"/>
        </w:numPr>
      </w:pPr>
      <w:r w:rsidRPr="00A468A9">
        <w:t>Article 5-1 : Compétences de la FSSCT (</w:t>
      </w:r>
      <w:proofErr w:type="spellStart"/>
      <w:r w:rsidRPr="00A468A9">
        <w:t>cf</w:t>
      </w:r>
      <w:proofErr w:type="spellEnd"/>
      <w:r w:rsidRPr="00A468A9">
        <w:t xml:space="preserve"> articles 57 à 75 du décret n°2021-571 du 10 mai 2021)</w:t>
      </w:r>
    </w:p>
    <w:p w14:paraId="3229CD23" w14:textId="77777777" w:rsidR="005C289D" w:rsidRDefault="005C289D" w:rsidP="00805A6C">
      <w:pPr>
        <w:pStyle w:val="Rapport-Corpsdetexte"/>
      </w:pPr>
      <w:r>
        <w:t>La FSSCT met en œuvre les compétences mentionnées au chapitre II du titre III du décret n° 2021-571.</w:t>
      </w:r>
    </w:p>
    <w:p w14:paraId="08AF8FD6" w14:textId="77777777" w:rsidR="005C289D" w:rsidRPr="00FC0728" w:rsidRDefault="005C289D" w:rsidP="00805A6C">
      <w:pPr>
        <w:pStyle w:val="Rapport-Titre3"/>
      </w:pPr>
      <w:r w:rsidRPr="00FC0728">
        <w:t>Article 5-2 : Articulation des compétences entre le CST et la FSSCT (</w:t>
      </w:r>
      <w:proofErr w:type="spellStart"/>
      <w:r w:rsidRPr="00FC0728">
        <w:t>cf</w:t>
      </w:r>
      <w:proofErr w:type="spellEnd"/>
      <w:r w:rsidRPr="00FC0728">
        <w:t xml:space="preserve"> </w:t>
      </w:r>
      <w:r w:rsidRPr="00FC0728">
        <w:rPr>
          <w:i/>
        </w:rPr>
        <w:t>Article 77 du décret n°2021-571 du 10 mai 2021)</w:t>
      </w:r>
    </w:p>
    <w:p w14:paraId="522DA93B" w14:textId="0E93D631" w:rsidR="005C289D" w:rsidRPr="00A468A9" w:rsidRDefault="005C289D" w:rsidP="00805A6C">
      <w:pPr>
        <w:pStyle w:val="Rapport-Corpsdetexte"/>
        <w:rPr>
          <w:color w:val="00B0F0"/>
        </w:rPr>
      </w:pPr>
      <w:r>
        <w:t>Le président du CST peut, à son initiative, sous réserve de l'accord de la moitié des membres représentants du personnel, ou à celle de la moitié des membres représentants du personnel du CST, inscrire directement à l'ordre du jour de celui-ci une question faisant l'objet d'une consultation obligatoire de la FSSCT en application des articles 69, 70, 71 et 72 du décret n° 2021-571 du 10 mai 2021, qui n'a pas encore été examin</w:t>
      </w:r>
      <w:r>
        <w:rPr>
          <w:rFonts w:cs="Trebuchet MS"/>
        </w:rPr>
        <w:t>é</w:t>
      </w:r>
      <w:r>
        <w:t>e par cette derni</w:t>
      </w:r>
      <w:r>
        <w:rPr>
          <w:rFonts w:cs="Trebuchet MS"/>
        </w:rPr>
        <w:t>è</w:t>
      </w:r>
      <w:r>
        <w:t xml:space="preserve">re. </w:t>
      </w:r>
      <w:r>
        <w:rPr>
          <w:b/>
          <w:bCs/>
        </w:rPr>
        <w:t xml:space="preserve">L'avis du CST se substitue alors </w:t>
      </w:r>
      <w:proofErr w:type="spellStart"/>
      <w:r>
        <w:rPr>
          <w:b/>
          <w:bCs/>
        </w:rPr>
        <w:t>a</w:t>
      </w:r>
      <w:proofErr w:type="spellEnd"/>
      <w:r>
        <w:rPr>
          <w:b/>
          <w:bCs/>
        </w:rPr>
        <w:t>̀ celui de la FSSCT.</w:t>
      </w:r>
      <w:r w:rsidR="00A468A9">
        <w:rPr>
          <w:b/>
          <w:bCs/>
        </w:rPr>
        <w:t xml:space="preserve"> </w:t>
      </w:r>
      <w:r w:rsidR="00A468A9">
        <w:rPr>
          <w:b/>
          <w:bCs/>
          <w:color w:val="00B0F0"/>
        </w:rPr>
        <w:t>Art 77 du décret n°2021-571 du 10 mai 2021.</w:t>
      </w:r>
    </w:p>
    <w:p w14:paraId="3CC227E2" w14:textId="43C9A8F8" w:rsidR="005C289D" w:rsidRDefault="005C289D" w:rsidP="00805A6C">
      <w:pPr>
        <w:pStyle w:val="Rapport-Corpsdetexte"/>
      </w:pPr>
      <w:r w:rsidRPr="00FC0728">
        <w:t>Voir Tableaux des compétences joints en annexes</w:t>
      </w:r>
      <w:r w:rsidR="00A468A9">
        <w:t xml:space="preserve"> et seront mis à jour conformément au décret.</w:t>
      </w:r>
    </w:p>
    <w:p w14:paraId="2A64153A" w14:textId="01881AF2" w:rsidR="00A468A9" w:rsidRDefault="00A468A9" w:rsidP="00805A6C">
      <w:pPr>
        <w:pStyle w:val="Rapport-Corpsdetexte"/>
      </w:pPr>
      <w:r>
        <w:t>Comité de travail :</w:t>
      </w:r>
    </w:p>
    <w:p w14:paraId="5D7E730E" w14:textId="1168551E" w:rsidR="00A468A9" w:rsidRDefault="00A468A9" w:rsidP="00805A6C">
      <w:pPr>
        <w:pStyle w:val="Rapport-Corpsdetexte"/>
      </w:pPr>
      <w:r>
        <w:t xml:space="preserve">Un comité de travail peut être mis en place concernant toutes les compétences du CST et de la FS qui nécessitent une réflexion départementale (ex : ATSEM, calcul de l’annualisation du temps de travail, critères d’appréciation de la valeur </w:t>
      </w:r>
      <w:r w:rsidR="00634ADF">
        <w:t xml:space="preserve">professionnelle, </w:t>
      </w:r>
      <w:proofErr w:type="gramStart"/>
      <w:r w:rsidR="00634ADF">
        <w:t xml:space="preserve"> ….</w:t>
      </w:r>
      <w:proofErr w:type="gramEnd"/>
      <w:r>
        <w:t>)</w:t>
      </w:r>
    </w:p>
    <w:p w14:paraId="6A962594" w14:textId="1D2C9C20" w:rsidR="00634ADF" w:rsidRDefault="00634ADF" w:rsidP="00805A6C">
      <w:pPr>
        <w:pStyle w:val="Rapport-Corpsdetexte"/>
      </w:pPr>
    </w:p>
    <w:p w14:paraId="536E26AE" w14:textId="04D7E726" w:rsidR="00634ADF" w:rsidRDefault="00634ADF" w:rsidP="00805A6C">
      <w:pPr>
        <w:pStyle w:val="Rapport-Corpsdetexte"/>
      </w:pPr>
    </w:p>
    <w:p w14:paraId="69CB523A" w14:textId="77777777" w:rsidR="00634ADF" w:rsidRPr="00FC0728" w:rsidRDefault="00634ADF" w:rsidP="00805A6C">
      <w:pPr>
        <w:pStyle w:val="Rapport-Corpsdetexte"/>
      </w:pPr>
    </w:p>
    <w:p w14:paraId="26E5C308" w14:textId="6F57D19B" w:rsidR="003641D0" w:rsidRDefault="005E5A7C" w:rsidP="005E5A7C">
      <w:pPr>
        <w:pStyle w:val="Rapport-Titre1"/>
      </w:pPr>
      <w:bookmarkStart w:id="5" w:name="_Toc128042962"/>
      <w:r>
        <w:lastRenderedPageBreak/>
        <w:t>Périodicité et lieu des séances</w:t>
      </w:r>
      <w:bookmarkEnd w:id="5"/>
    </w:p>
    <w:p w14:paraId="5777D38F" w14:textId="72C89539" w:rsidR="00694D1B" w:rsidRDefault="00337E3F" w:rsidP="00805A6C">
      <w:pPr>
        <w:pStyle w:val="Rapport-Titre2sansnumro"/>
      </w:pPr>
      <w:r>
        <w:t xml:space="preserve">Article </w:t>
      </w:r>
      <w:r w:rsidR="00481F24">
        <w:t>6</w:t>
      </w:r>
      <w:r>
        <w:t> : la périodicité des réunions du CST (Cf. article 85 du décret n°2021-571 du 10 mai 2021</w:t>
      </w:r>
      <w:r w:rsidR="00C66152">
        <w:t>)</w:t>
      </w:r>
      <w:r w:rsidR="00694D1B">
        <w:t>.</w:t>
      </w:r>
    </w:p>
    <w:p w14:paraId="4D3F42DA" w14:textId="77777777" w:rsidR="006E1D6E" w:rsidRDefault="006E1D6E" w:rsidP="00805A6C">
      <w:pPr>
        <w:pStyle w:val="Rapport-Corpsdetexte"/>
      </w:pPr>
      <w:r>
        <w:t>Le CST tient au moins deux réunions par an sur convocation de son Président :</w:t>
      </w:r>
    </w:p>
    <w:p w14:paraId="0EF47885" w14:textId="0D8567DB" w:rsidR="006E1D6E" w:rsidRDefault="006E1D6E" w:rsidP="00805A6C">
      <w:pPr>
        <w:pStyle w:val="Rapport-Liste1"/>
      </w:pPr>
      <w:proofErr w:type="gramStart"/>
      <w:r>
        <w:t>soit</w:t>
      </w:r>
      <w:proofErr w:type="gramEnd"/>
      <w:r>
        <w:t xml:space="preserve"> à l’initiative de ce dernier ;</w:t>
      </w:r>
    </w:p>
    <w:p w14:paraId="62A4B747" w14:textId="18954487" w:rsidR="00C66152" w:rsidRDefault="006E1D6E" w:rsidP="00805A6C">
      <w:pPr>
        <w:pStyle w:val="Rapport-Liste1"/>
      </w:pPr>
      <w:proofErr w:type="gramStart"/>
      <w:r>
        <w:t>soit</w:t>
      </w:r>
      <w:proofErr w:type="gramEnd"/>
      <w:r>
        <w:t xml:space="preserve"> à la demande écrite de la moitié au moins des représentants titulaires du personnel ; cette dernière est adressée au Président du CST, et précise la ou les questions à inscrire à l’ordre du jour. Dans ce cas, le CST se réunit dans le délai maximal de </w:t>
      </w:r>
      <w:r w:rsidRPr="00DA5FAF">
        <w:rPr>
          <w:b/>
          <w:bCs/>
        </w:rPr>
        <w:t>deux mois</w:t>
      </w:r>
      <w:r>
        <w:t xml:space="preserve"> à compter de la demande.</w:t>
      </w:r>
    </w:p>
    <w:p w14:paraId="3172B327" w14:textId="70FA6898" w:rsidR="00DA5FAF" w:rsidRDefault="000F7048" w:rsidP="00805A6C">
      <w:pPr>
        <w:pStyle w:val="Rapport-Titre3"/>
        <w:numPr>
          <w:ilvl w:val="0"/>
          <w:numId w:val="22"/>
        </w:numPr>
      </w:pPr>
      <w:r>
        <w:t>Article 6-1</w:t>
      </w:r>
      <w:r w:rsidR="00721546">
        <w:t> : la périodicité des réunions de la FSSCT</w:t>
      </w:r>
    </w:p>
    <w:p w14:paraId="54D696DE" w14:textId="77777777" w:rsidR="001C23F1" w:rsidRDefault="001C23F1" w:rsidP="00805A6C">
      <w:pPr>
        <w:pStyle w:val="Rapport-Corpsdetexte"/>
      </w:pPr>
      <w:r>
        <w:t>La FSSCT se réunit au moins trois fois par an.</w:t>
      </w:r>
    </w:p>
    <w:p w14:paraId="47669FA2" w14:textId="77777777" w:rsidR="001C23F1" w:rsidRDefault="001C23F1" w:rsidP="00805A6C">
      <w:pPr>
        <w:pStyle w:val="Rapport-Corpsdetexte"/>
      </w:pPr>
      <w:r w:rsidRPr="001C23F1">
        <w:t>Remarques</w:t>
      </w:r>
      <w:r>
        <w:t xml:space="preserve"> :</w:t>
      </w:r>
    </w:p>
    <w:p w14:paraId="4706F3A6" w14:textId="7B8C0F44" w:rsidR="001C23F1" w:rsidRDefault="001C23F1" w:rsidP="00805A6C">
      <w:pPr>
        <w:pStyle w:val="Rapport-Corpsdetexte"/>
      </w:pPr>
      <w:r>
        <w:t>Si la formation spécialisée n'a pas été réunie sur une période d'au moins neuf mois, l'agent chargé des fonctions d'inspection peut être saisi par les représentants titulaires sur demande écrite de la moitié au moins des représentants titulaires du personnel. Sur demande de l'agent chargé des fonctions d'inspection, l'autorité territoriale convoque, dans un délai de huit jours à compter de la réception de cette demande, une réunion qui doit avoir lieu dans le délai d'un mois à compter de la réception de cette demande. L'impossibilité de tenir une telle réunion doit être justifiée et les motifs en sont communiqués aux membres de la FSSCT.</w:t>
      </w:r>
    </w:p>
    <w:p w14:paraId="70BE136C" w14:textId="7EC3FC29" w:rsidR="001C23F1" w:rsidRDefault="001C23F1" w:rsidP="00805A6C">
      <w:pPr>
        <w:pStyle w:val="Rapport-Corpsdetexte"/>
      </w:pPr>
      <w:r>
        <w:t xml:space="preserve">En l'absence de réponse de l'autorité territoriale ou lorsqu'il estime que le refus est insuffisamment motivé, l'agent chargé des fonctions d'inspection saisit l'inspecteur du travail </w:t>
      </w:r>
      <w:r w:rsidRPr="00C26EFC">
        <w:rPr>
          <w:color w:val="00B0F0"/>
        </w:rPr>
        <w:t>(Cf Article 85 du décret n°2021-571 du 10 mai 2021).</w:t>
      </w:r>
    </w:p>
    <w:p w14:paraId="46FC1A8F" w14:textId="47328B1B" w:rsidR="001C23F1" w:rsidRDefault="001C23F1" w:rsidP="00805A6C">
      <w:pPr>
        <w:pStyle w:val="Rapport-Corpsdetexte"/>
      </w:pPr>
      <w:r>
        <w:t>De plus, la FSSCT est réunie par son président :</w:t>
      </w:r>
    </w:p>
    <w:p w14:paraId="5093B165" w14:textId="18E00A98" w:rsidR="001C23F1" w:rsidRDefault="001C23F1" w:rsidP="00805A6C">
      <w:pPr>
        <w:pStyle w:val="Rapport-Liste1"/>
      </w:pPr>
      <w:proofErr w:type="gramStart"/>
      <w:r>
        <w:t>à</w:t>
      </w:r>
      <w:proofErr w:type="gramEnd"/>
      <w:r>
        <w:t xml:space="preserve"> la suite de tout accident mettant en cause l'hygiène ou la sécurité ou qui aurait pu entraîner des conséquences graves</w:t>
      </w:r>
      <w:r w:rsidR="00AA29B6">
        <w:t> ;</w:t>
      </w:r>
    </w:p>
    <w:p w14:paraId="518B7233" w14:textId="5C6C8279" w:rsidR="00721546" w:rsidRDefault="001C23F1" w:rsidP="00805A6C">
      <w:pPr>
        <w:pStyle w:val="Rapport-Liste1"/>
      </w:pPr>
      <w:proofErr w:type="gramStart"/>
      <w:r>
        <w:t>dans</w:t>
      </w:r>
      <w:proofErr w:type="gramEnd"/>
      <w:r>
        <w:t xml:space="preserve"> le cadre de la procédure du droit de retrait, en cas de divergence d'appréciation sur la réalité du danger ou la façon de le faire cesser, la FSSCT est réunie en urgence, dans un délai n'excédant pas vingt-quatre heures. L'inspecteur du travail est informé de cette réunion et peut y assister.</w:t>
      </w:r>
    </w:p>
    <w:p w14:paraId="49D635A5" w14:textId="1467C211" w:rsidR="00C26EFC" w:rsidRDefault="00C26EFC" w:rsidP="00805A6C">
      <w:pPr>
        <w:pStyle w:val="Rapport-Liste1"/>
      </w:pPr>
      <w:r>
        <w:t>Art L.254-3 du CGFP</w:t>
      </w:r>
    </w:p>
    <w:p w14:paraId="6B8CC93C" w14:textId="75921DFE" w:rsidR="00C26EFC" w:rsidRDefault="00C26EFC" w:rsidP="00805A6C">
      <w:pPr>
        <w:pStyle w:val="Rapport-Liste1"/>
      </w:pPr>
      <w:r>
        <w:t>Art 65 et 68 du décret 2021-571 du 10 mai 2021</w:t>
      </w:r>
    </w:p>
    <w:p w14:paraId="691592EB" w14:textId="23693AF7" w:rsidR="00C26EFC" w:rsidRDefault="00C26EFC" w:rsidP="00805A6C">
      <w:pPr>
        <w:pStyle w:val="Rapport-Liste1"/>
      </w:pPr>
      <w:r>
        <w:t>Un calendrier des réunions est établie en fin d’année pour l’année suivante.</w:t>
      </w:r>
    </w:p>
    <w:p w14:paraId="175F0C7C" w14:textId="021FF9C3" w:rsidR="00BE52E5" w:rsidRDefault="00BE52E5" w:rsidP="00805A6C">
      <w:pPr>
        <w:pStyle w:val="Rapport-Titre2sansnumro"/>
      </w:pPr>
      <w:r>
        <w:t>Article 7 : les modalités de réunion</w:t>
      </w:r>
    </w:p>
    <w:p w14:paraId="47CE1B2B" w14:textId="67A1F5E2" w:rsidR="002B4957" w:rsidRDefault="002B4957" w:rsidP="00805A6C">
      <w:pPr>
        <w:pStyle w:val="Rapport-Corpsdetexte"/>
      </w:pPr>
      <w:r>
        <w:t xml:space="preserve">Le CST et la FSSCT se réunissent dans les locaux </w:t>
      </w:r>
      <w:r w:rsidR="00AD64EE">
        <w:t>du Centre de Gesti</w:t>
      </w:r>
      <w:r w:rsidR="00C26EFC">
        <w:t>on de l’Ariège</w:t>
      </w:r>
      <w:r w:rsidR="00AD64EE">
        <w:t>.</w:t>
      </w:r>
    </w:p>
    <w:p w14:paraId="48F52B9E" w14:textId="3AB21CCE" w:rsidR="002B4957" w:rsidRDefault="002B4957" w:rsidP="00805A6C">
      <w:pPr>
        <w:pStyle w:val="Rapport-Corpsdetexte"/>
      </w:pPr>
      <w:r>
        <w:t xml:space="preserve">En cas d'urgence ou en cas de circonstances exceptionnelles, le Président de l’instance peut décider qu'une réunion sera organisée par conférence audiovisuelle, ou à défaut téléphonique, sous réserve que le Président de l’instance soit techniquement en mesure de veiller, tout au long de la séance, au respect des règles posées en début de séance tout </w:t>
      </w:r>
      <w:r>
        <w:lastRenderedPageBreak/>
        <w:t>au long de celle-ci, afin que :</w:t>
      </w:r>
    </w:p>
    <w:p w14:paraId="43D62A7C" w14:textId="3F6B8546" w:rsidR="002B4957" w:rsidRDefault="002B4957" w:rsidP="00805A6C">
      <w:pPr>
        <w:pStyle w:val="Rapport-Liste1"/>
      </w:pPr>
      <w:proofErr w:type="gramStart"/>
      <w:r>
        <w:t>n'assistent</w:t>
      </w:r>
      <w:proofErr w:type="gramEnd"/>
      <w:r>
        <w:t xml:space="preserve"> que les personnes habilitées à l'être dans le cadre du présent règlement.</w:t>
      </w:r>
      <w:r w:rsidR="00495302">
        <w:t xml:space="preserve"> </w:t>
      </w:r>
      <w:r>
        <w:t>Le dispositif doit permettre l'identification des participants et le respect de la confidentialité des débats vis-à-vis des tiers.</w:t>
      </w:r>
    </w:p>
    <w:p w14:paraId="0A28AE58" w14:textId="0E35C2A7" w:rsidR="002B4957" w:rsidRDefault="002B4957" w:rsidP="00805A6C">
      <w:pPr>
        <w:pStyle w:val="Rapport-Liste1"/>
      </w:pPr>
      <w:proofErr w:type="gramStart"/>
      <w:r>
        <w:t>chaque</w:t>
      </w:r>
      <w:proofErr w:type="gramEnd"/>
      <w:r>
        <w:t xml:space="preserve"> membre siégeant avec voix délibérative ait la possibilité de participer effectivement aux débats et aux votes.</w:t>
      </w:r>
    </w:p>
    <w:p w14:paraId="55B515FF" w14:textId="77777777" w:rsidR="002B4957" w:rsidRDefault="002B4957" w:rsidP="00805A6C">
      <w:pPr>
        <w:pStyle w:val="Rapport-Corpsdetexte"/>
      </w:pPr>
      <w:r>
        <w:t>En cas d'impossibilité de tenir ces réunions selon les modalités ci-dessus, lorsque le CST ou la FSSCT doit être consulté, le Président de l’instance peut décider qu'une réunion sera organisée par tout procédé assurant l'échange d'écrits transmis par voie électronique.</w:t>
      </w:r>
    </w:p>
    <w:p w14:paraId="1F19C20A" w14:textId="77777777" w:rsidR="002B4957" w:rsidRDefault="002B4957" w:rsidP="00805A6C">
      <w:pPr>
        <w:pStyle w:val="Rapport-Corpsdetexte"/>
      </w:pPr>
      <w:r>
        <w:t>Les observations émises par chacun des membres sont immédiatement communiquées à l'ensemble des autres membres participants ou leur sont accessibles, de façon qu'ils puissent y répondre pendant le délai prévu pour la réunion, afin d'assurer la participation des représentants du personnel.</w:t>
      </w:r>
    </w:p>
    <w:p w14:paraId="3A35AA69" w14:textId="77777777" w:rsidR="002B4957" w:rsidRDefault="002B4957" w:rsidP="00805A6C">
      <w:pPr>
        <w:pStyle w:val="Rapport-Corpsdetexte"/>
      </w:pPr>
      <w:r>
        <w:t>Les modalités de réunion, d'enregistrement et de conservation des débats ou des échanges ainsi que les modalités selon lesquelles des tiers peuvent être entendus par l'instance sont fixées par le présent règlement intérieur ou, à défaut, par l'instance, en premier point de l'ordre du jour de la réunion.</w:t>
      </w:r>
    </w:p>
    <w:p w14:paraId="1FBD7207" w14:textId="3469F9BF" w:rsidR="00BE52E5" w:rsidRDefault="002B4957" w:rsidP="00805A6C">
      <w:pPr>
        <w:pStyle w:val="Rapport-Corpsdetexte"/>
      </w:pPr>
      <w:r>
        <w:t>Dans ce dernier cas, un compte rendu écrit détaille les règles déterminées applicables pour la tenue de la réunion.</w:t>
      </w:r>
    </w:p>
    <w:p w14:paraId="609EE47C" w14:textId="0F4E75EC" w:rsidR="005C0B21" w:rsidRPr="005C0B21" w:rsidRDefault="005C0B21" w:rsidP="00805A6C">
      <w:pPr>
        <w:pStyle w:val="Rapport-Corpsdetexte"/>
      </w:pPr>
      <w:r>
        <w:t>Art 82 décret 2021-571 du 10 mai 2021.</w:t>
      </w:r>
    </w:p>
    <w:p w14:paraId="46FA9EB4" w14:textId="25F13283" w:rsidR="006F5F67" w:rsidRDefault="006F5F67" w:rsidP="006F5F67">
      <w:pPr>
        <w:pStyle w:val="Rapport-Titre1"/>
      </w:pPr>
      <w:bookmarkStart w:id="6" w:name="_Toc128042963"/>
      <w:r>
        <w:t>Présidence</w:t>
      </w:r>
      <w:bookmarkEnd w:id="6"/>
    </w:p>
    <w:p w14:paraId="052AFE38" w14:textId="3B994F9D" w:rsidR="006F5F67" w:rsidRDefault="006F5F67" w:rsidP="00805A6C">
      <w:pPr>
        <w:pStyle w:val="Rapport-Titre2sansnumro"/>
      </w:pPr>
      <w:r>
        <w:t>Article 8 : le CST est présidé par l’autorité territoriale ou son représentant, qui ne peut être qu’un élu local</w:t>
      </w:r>
      <w:r w:rsidR="00A468A9">
        <w:t xml:space="preserve"> </w:t>
      </w:r>
      <w:r w:rsidR="003B2777">
        <w:t>désigné</w:t>
      </w:r>
      <w:r w:rsidR="00A468A9">
        <w:t xml:space="preserve"> parmi les membres de l’organe délibérant issu des collectivités et </w:t>
      </w:r>
      <w:r w:rsidR="003B2777">
        <w:t>établissements</w:t>
      </w:r>
      <w:r w:rsidR="00A468A9">
        <w:t xml:space="preserve"> ayant moins de 50 agents.</w:t>
      </w:r>
      <w:r w:rsidR="003B2777">
        <w:t xml:space="preserve"> Les membres des CST représentant la collectivité territoriale ou l’établissement public forment avec le Président du Comité le collège des représentants des collectivités et établissements publics.</w:t>
      </w:r>
    </w:p>
    <w:p w14:paraId="4A347A43" w14:textId="77777777" w:rsidR="003B2777" w:rsidRDefault="003B2777" w:rsidP="00805A6C">
      <w:pPr>
        <w:pStyle w:val="Rapport-Titre3"/>
        <w:numPr>
          <w:ilvl w:val="0"/>
          <w:numId w:val="23"/>
        </w:numPr>
      </w:pPr>
      <w:r>
        <w:t>Article L. 254 -2 du CGFP</w:t>
      </w:r>
    </w:p>
    <w:p w14:paraId="3502CBF1" w14:textId="0B206DCF" w:rsidR="00002CB8" w:rsidRDefault="00F87D1B" w:rsidP="00805A6C">
      <w:pPr>
        <w:pStyle w:val="Rapport-Titre3"/>
        <w:numPr>
          <w:ilvl w:val="0"/>
          <w:numId w:val="23"/>
        </w:numPr>
      </w:pPr>
      <w:r w:rsidRPr="00F87D1B">
        <w:t xml:space="preserve"> </w:t>
      </w:r>
      <w:r w:rsidR="003B2777">
        <w:t>Art 6 et 7 du décret 2021-571 du 10 mai 2021.</w:t>
      </w:r>
    </w:p>
    <w:p w14:paraId="7621653A" w14:textId="297FB0F5" w:rsidR="003B2777" w:rsidRDefault="003B2777" w:rsidP="00805A6C">
      <w:pPr>
        <w:pStyle w:val="Rapport-Titre3"/>
      </w:pPr>
      <w:r w:rsidRPr="003B2777">
        <w:t>Article : Le Président de la FS est désigné par l’autorité territoriale parmi les membres de l’organe délibérant de la collectivité territoriale ou de l’établissement.</w:t>
      </w:r>
      <w:r>
        <w:t xml:space="preserve"> Art 12 du décret 2021-571 du 10 mai 2021.</w:t>
      </w:r>
    </w:p>
    <w:p w14:paraId="79F8AC77" w14:textId="6E701EE8" w:rsidR="003B2777" w:rsidRDefault="003B2777" w:rsidP="00805A6C">
      <w:pPr>
        <w:pStyle w:val="Rapport-Titre3"/>
      </w:pPr>
      <w:r w:rsidRPr="003B2777">
        <w:t xml:space="preserve">Les membres </w:t>
      </w:r>
      <w:r>
        <w:t>de la FS</w:t>
      </w:r>
      <w:r w:rsidRPr="003B2777">
        <w:t xml:space="preserve"> représentant la collectivité territoriale ou l’établissement public </w:t>
      </w:r>
      <w:r>
        <w:t>sont désignés par l’autorité investie du pouvoir de nomination parmi les membres de l’organe délibérant ou parmi les agents de la collectivité ou de l’établissement public.</w:t>
      </w:r>
    </w:p>
    <w:p w14:paraId="66FEF5DA" w14:textId="391F9736" w:rsidR="003B2777" w:rsidRDefault="003B2777" w:rsidP="00805A6C">
      <w:pPr>
        <w:pStyle w:val="Rapport-Titre3"/>
      </w:pPr>
      <w:r>
        <w:t xml:space="preserve">Les membres de la FS repentants la collectivité territoriale ou l’établissement public </w:t>
      </w:r>
      <w:r w:rsidRPr="003B2777">
        <w:t>forment avec le Président du Comité le collège des représentants des collectivités et établissements publics.</w:t>
      </w:r>
    </w:p>
    <w:p w14:paraId="0BF8C2DE" w14:textId="46217A3F" w:rsidR="003B2777" w:rsidRDefault="003B2777" w:rsidP="00805A6C">
      <w:pPr>
        <w:pStyle w:val="Rapport-Titre3"/>
      </w:pPr>
      <w:r>
        <w:lastRenderedPageBreak/>
        <w:t>Le Président convoque le CST et la FS</w:t>
      </w:r>
    </w:p>
    <w:p w14:paraId="0D5BA306" w14:textId="5A3A6A1F" w:rsidR="003B2777" w:rsidRDefault="003B2777" w:rsidP="00805A6C">
      <w:pPr>
        <w:pStyle w:val="Rapport-Titre3"/>
      </w:pPr>
      <w:r>
        <w:t xml:space="preserve">Il assure la police de l’assemblée, il ouvre les séances, dirige et veille au bon déroulement des débats </w:t>
      </w:r>
      <w:proofErr w:type="gramStart"/>
      <w:r>
        <w:t>( organisation</w:t>
      </w:r>
      <w:proofErr w:type="gramEnd"/>
      <w:r>
        <w:t xml:space="preserve"> de la prise de parole des membres) et au maintien de l’ordre.</w:t>
      </w:r>
    </w:p>
    <w:p w14:paraId="0E0616D5" w14:textId="3FC9453A" w:rsidR="003B2777" w:rsidRDefault="003B2777" w:rsidP="00805A6C">
      <w:pPr>
        <w:pStyle w:val="Rapport-Titre3"/>
      </w:pPr>
      <w:r>
        <w:t>Il décide de la suspension de séance.</w:t>
      </w:r>
    </w:p>
    <w:p w14:paraId="277194DE" w14:textId="7DF0E4FF" w:rsidR="003B2777" w:rsidRDefault="003B2777" w:rsidP="00805A6C">
      <w:pPr>
        <w:pStyle w:val="Rapport-Titre3"/>
      </w:pPr>
      <w:r>
        <w:t>Il soumet au vote et clôt le débat.</w:t>
      </w:r>
    </w:p>
    <w:p w14:paraId="03831E00" w14:textId="35E992D0" w:rsidR="003B2777" w:rsidRPr="003B2777" w:rsidRDefault="003B2777" w:rsidP="00805A6C">
      <w:pPr>
        <w:pStyle w:val="Rapport-Titre3"/>
      </w:pPr>
      <w:r>
        <w:t>Il lève la séance après épuisement de l’ordre du jour.</w:t>
      </w:r>
    </w:p>
    <w:p w14:paraId="5086E68C" w14:textId="37DA0F9B" w:rsidR="009B673C" w:rsidRDefault="00AD12F1" w:rsidP="00AD12F1">
      <w:pPr>
        <w:pStyle w:val="Rapport-Titre1"/>
      </w:pPr>
      <w:bookmarkStart w:id="7" w:name="_Toc128042964"/>
      <w:r>
        <w:t>Secrétariat du CST</w:t>
      </w:r>
      <w:bookmarkEnd w:id="7"/>
    </w:p>
    <w:p w14:paraId="3F04BA65" w14:textId="2963BC87" w:rsidR="00AD12F1" w:rsidRDefault="00AD12F1" w:rsidP="00805A6C">
      <w:pPr>
        <w:pStyle w:val="Rapport-Titre2sansnumro"/>
      </w:pPr>
      <w:r>
        <w:t xml:space="preserve">Article </w:t>
      </w:r>
      <w:r w:rsidR="00481F24">
        <w:t>9</w:t>
      </w:r>
      <w:r>
        <w:t> : le secrétariat de séance du CST est assuré par un représentant de l’autorité territoriale</w:t>
      </w:r>
      <w:r w:rsidR="00A516AA">
        <w:t xml:space="preserve"> au sein de son Comité.</w:t>
      </w:r>
    </w:p>
    <w:p w14:paraId="563116F1" w14:textId="77777777" w:rsidR="00C941B3" w:rsidRDefault="00C941B3" w:rsidP="00805A6C">
      <w:pPr>
        <w:pStyle w:val="Rapport-Corpsdetexte"/>
      </w:pPr>
      <w:r>
        <w:t>Conformément à l’article 81-I du décret n°2021-571 du 10 mai 2021, les fonctions de secrétaire adjoint de séance sont effectuées par un représentant du personnel désigné en son sein pour les effectuer.</w:t>
      </w:r>
    </w:p>
    <w:p w14:paraId="344A11CA" w14:textId="77777777" w:rsidR="00C941B3" w:rsidRDefault="00C941B3" w:rsidP="00805A6C">
      <w:pPr>
        <w:pStyle w:val="Rapport-Corpsdetexte"/>
      </w:pPr>
      <w:r>
        <w:t>Ces fonctions peuvent être remplies par un suppléant en cas d’absence du titulaire.</w:t>
      </w:r>
    </w:p>
    <w:p w14:paraId="18993DFD" w14:textId="77777777" w:rsidR="00C941B3" w:rsidRDefault="00C941B3" w:rsidP="00805A6C">
      <w:pPr>
        <w:pStyle w:val="Rapport-Corpsdetexte"/>
      </w:pPr>
      <w:r>
        <w:t>Les principales missions du secrétaire du comité sont de :</w:t>
      </w:r>
    </w:p>
    <w:p w14:paraId="49EBD0F3" w14:textId="0A56411C" w:rsidR="00C941B3" w:rsidRDefault="00C941B3" w:rsidP="00805A6C">
      <w:pPr>
        <w:pStyle w:val="Rapport-Liste1"/>
      </w:pPr>
      <w:proofErr w:type="gramStart"/>
      <w:r>
        <w:t>participer</w:t>
      </w:r>
      <w:proofErr w:type="gramEnd"/>
      <w:r>
        <w:t xml:space="preserve"> à l’élaboration de l’ordre du jour avec le président de la Formation spécialisée,</w:t>
      </w:r>
    </w:p>
    <w:p w14:paraId="76BBE366" w14:textId="2DB324A4" w:rsidR="00C941B3" w:rsidRDefault="00C941B3" w:rsidP="00805A6C">
      <w:pPr>
        <w:pStyle w:val="Rapport-Liste1"/>
      </w:pPr>
      <w:proofErr w:type="gramStart"/>
      <w:r>
        <w:t>faire</w:t>
      </w:r>
      <w:proofErr w:type="gramEnd"/>
      <w:r>
        <w:t xml:space="preserve"> d’éventuelles observations concernant le procès-verbal et le signer,</w:t>
      </w:r>
    </w:p>
    <w:p w14:paraId="210FBA31" w14:textId="03FF447B" w:rsidR="00C941B3" w:rsidRDefault="00C941B3" w:rsidP="00805A6C">
      <w:pPr>
        <w:pStyle w:val="Rapport-Liste1"/>
      </w:pPr>
      <w:proofErr w:type="gramStart"/>
      <w:r>
        <w:t>faire</w:t>
      </w:r>
      <w:proofErr w:type="gramEnd"/>
      <w:r>
        <w:t xml:space="preserve"> le lien entre les représentants du personnel et le président de la Formation spécialisée,</w:t>
      </w:r>
    </w:p>
    <w:p w14:paraId="3E81DF37" w14:textId="00992E7D" w:rsidR="00F421F5" w:rsidRDefault="00C941B3" w:rsidP="00805A6C">
      <w:pPr>
        <w:pStyle w:val="Rapport-Liste1"/>
      </w:pPr>
      <w:proofErr w:type="gramStart"/>
      <w:r>
        <w:t>collecter</w:t>
      </w:r>
      <w:proofErr w:type="gramEnd"/>
      <w:r>
        <w:t xml:space="preserve"> et transmettre les informations du terrain vers l’instance.</w:t>
      </w:r>
    </w:p>
    <w:p w14:paraId="4369E82C" w14:textId="0D6F42F2" w:rsidR="00A516AA" w:rsidRPr="00CD6B44" w:rsidRDefault="00C26EFC" w:rsidP="00F421F5">
      <w:pPr>
        <w:pStyle w:val="Rapport-Liste1"/>
      </w:pPr>
      <w:r>
        <w:t xml:space="preserve">Ils sont </w:t>
      </w:r>
      <w:proofErr w:type="spellStart"/>
      <w:proofErr w:type="gramStart"/>
      <w:r>
        <w:t>désignes</w:t>
      </w:r>
      <w:proofErr w:type="spellEnd"/>
      <w:proofErr w:type="gramEnd"/>
      <w:r>
        <w:t xml:space="preserve"> au début de chaque séance et pour la seule durée de celle-ci.</w:t>
      </w:r>
    </w:p>
    <w:p w14:paraId="6ABFBE83" w14:textId="401EF4CE" w:rsidR="00C941B3" w:rsidRDefault="00F421F5" w:rsidP="00F421F5">
      <w:pPr>
        <w:pStyle w:val="Rapport-Titre1"/>
      </w:pPr>
      <w:bookmarkStart w:id="8" w:name="_Toc128042965"/>
      <w:r>
        <w:t>Secrétariat de la FSSCT</w:t>
      </w:r>
      <w:bookmarkEnd w:id="8"/>
    </w:p>
    <w:p w14:paraId="66B2A89A" w14:textId="57536C67" w:rsidR="003D7F00" w:rsidRDefault="009610CF" w:rsidP="00805A6C">
      <w:pPr>
        <w:pStyle w:val="Rapport-Titre3"/>
        <w:numPr>
          <w:ilvl w:val="0"/>
          <w:numId w:val="24"/>
        </w:numPr>
      </w:pPr>
      <w:r>
        <w:t xml:space="preserve">Article </w:t>
      </w:r>
      <w:r w:rsidR="00481F24">
        <w:t>9</w:t>
      </w:r>
      <w:r>
        <w:t>-1</w:t>
      </w:r>
    </w:p>
    <w:p w14:paraId="2F839132" w14:textId="092C2786" w:rsidR="00201034" w:rsidRDefault="003D7F00" w:rsidP="00805A6C">
      <w:pPr>
        <w:pStyle w:val="Rapport-Corpsdetexte"/>
      </w:pPr>
      <w:r>
        <w:t>L</w:t>
      </w:r>
      <w:r w:rsidR="009610CF">
        <w:t>’article 81-II du décret n°2021-571 du 10 mai 2021 dispose que</w:t>
      </w:r>
      <w:r w:rsidR="00B33029">
        <w:t> :</w:t>
      </w:r>
      <w:r>
        <w:t xml:space="preserve"> </w:t>
      </w:r>
      <w:r w:rsidR="00201034">
        <w:t xml:space="preserve">« </w:t>
      </w:r>
      <w:r>
        <w:t>l</w:t>
      </w:r>
      <w:r w:rsidR="00201034">
        <w:t>e secrétaire de la Formation spécialisée est désigné par les représentants titulaires du personnel en leur sein</w:t>
      </w:r>
      <w:r w:rsidR="00C26EFC">
        <w:t xml:space="preserve"> pour un durée de un </w:t>
      </w:r>
      <w:proofErr w:type="gramStart"/>
      <w:r w:rsidR="00C26EFC">
        <w:t>an</w:t>
      </w:r>
      <w:r w:rsidR="00201034">
        <w:t>»</w:t>
      </w:r>
      <w:proofErr w:type="gramEnd"/>
      <w:r w:rsidR="00201034">
        <w:t xml:space="preserve">. </w:t>
      </w:r>
    </w:p>
    <w:p w14:paraId="6565F87D" w14:textId="77777777" w:rsidR="00201034" w:rsidRDefault="00201034" w:rsidP="00805A6C">
      <w:pPr>
        <w:pStyle w:val="Rapport-Corpsdetexte"/>
      </w:pPr>
      <w:r>
        <w:t>Cette désignation s’effectue par vote à main levée selon la majorité des membres représentant du personnel ayant voix délibérative, après concertation entre les représentants du personnel.</w:t>
      </w:r>
    </w:p>
    <w:p w14:paraId="4704D025" w14:textId="7DF4FA0C" w:rsidR="00B33029" w:rsidRDefault="00201034" w:rsidP="00805A6C">
      <w:pPr>
        <w:pStyle w:val="Rapport-Corpsdetexte"/>
      </w:pPr>
      <w:r>
        <w:t>Il peut être mis fin au mandat du secrétaire sur demande d’au-moins la moitié des membres titulaires du personnel ou en cas de départ du secrétaire avant la fin du mandat. La désignation du nouveau secrétaire s’effectue selon les modalités prévues ci-dessus.</w:t>
      </w:r>
    </w:p>
    <w:p w14:paraId="00B44E71" w14:textId="77777777" w:rsidR="00C26EFC" w:rsidRDefault="00C26EFC" w:rsidP="00805A6C">
      <w:pPr>
        <w:pStyle w:val="Rapport-Corpsdetexte"/>
        <w:rPr>
          <w:color w:val="00B0F0"/>
        </w:rPr>
      </w:pPr>
      <w:r>
        <w:t xml:space="preserve">Pour l’exécution des tâches matérielles, le secrétaire peut être aidé d’un fonctionnaire du CDG </w:t>
      </w:r>
      <w:proofErr w:type="gramStart"/>
      <w:r>
        <w:t>non membre</w:t>
      </w:r>
      <w:proofErr w:type="gramEnd"/>
      <w:r>
        <w:t xml:space="preserve"> du CST et de la FS qui assiste aux réunions. </w:t>
      </w:r>
      <w:r w:rsidRPr="00C26EFC">
        <w:rPr>
          <w:color w:val="00B0F0"/>
        </w:rPr>
        <w:t>Art 81-1 du décret 2021-571 du 10 mai 2021.</w:t>
      </w:r>
      <w:r>
        <w:rPr>
          <w:color w:val="00B0F0"/>
        </w:rPr>
        <w:t xml:space="preserve"> </w:t>
      </w:r>
    </w:p>
    <w:p w14:paraId="3A298B4E" w14:textId="1CC9F72A" w:rsidR="00C26EFC" w:rsidRPr="00C26EFC" w:rsidRDefault="00C26EFC" w:rsidP="00805A6C">
      <w:pPr>
        <w:pStyle w:val="Rapport-Corpsdetexte"/>
        <w:rPr>
          <w:color w:val="00B0F0"/>
        </w:rPr>
      </w:pPr>
      <w:r w:rsidRPr="00C26EFC">
        <w:lastRenderedPageBreak/>
        <w:t>Les taches</w:t>
      </w:r>
      <w:r>
        <w:t xml:space="preserve"> </w:t>
      </w:r>
      <w:r w:rsidRPr="00C26EFC">
        <w:t xml:space="preserve">d’assistance administrative (préparation des ordres du jour, convocations, rédactions des </w:t>
      </w:r>
      <w:proofErr w:type="spellStart"/>
      <w:r w:rsidRPr="00C26EFC">
        <w:t xml:space="preserve">procès </w:t>
      </w:r>
      <w:proofErr w:type="gramStart"/>
      <w:r w:rsidRPr="00C26EFC">
        <w:t>verbaux</w:t>
      </w:r>
      <w:proofErr w:type="spellEnd"/>
      <w:r w:rsidRPr="00C26EFC">
        <w:t>, ….</w:t>
      </w:r>
      <w:proofErr w:type="gramEnd"/>
      <w:r w:rsidRPr="00C26EFC">
        <w:t>.) sont effectués par les services administratifs du CDG.</w:t>
      </w:r>
    </w:p>
    <w:p w14:paraId="5F08CB93" w14:textId="5D6D700A" w:rsidR="00201034" w:rsidRDefault="00201034" w:rsidP="00201034">
      <w:pPr>
        <w:pStyle w:val="Rapport-Titre1"/>
      </w:pPr>
      <w:bookmarkStart w:id="9" w:name="_Toc128042966"/>
      <w:r>
        <w:t>Secrétariat administratif des instances</w:t>
      </w:r>
      <w:bookmarkEnd w:id="9"/>
    </w:p>
    <w:p w14:paraId="1FD07DC4" w14:textId="656E841E" w:rsidR="00201034" w:rsidRDefault="006A05FC" w:rsidP="00805A6C">
      <w:pPr>
        <w:pStyle w:val="Rapport-Titre2sansnumro"/>
      </w:pPr>
      <w:r>
        <w:t>Article 1</w:t>
      </w:r>
      <w:r w:rsidR="00481F24">
        <w:t>0</w:t>
      </w:r>
      <w:r>
        <w:t xml:space="preserve"> : pour </w:t>
      </w:r>
      <w:r w:rsidR="003F54D3" w:rsidRPr="003F54D3">
        <w:t>l’exécution des tâches matérielles, un agent, désigné par l'autorité territoriale, assiste aux réunions du CST et de la FSSCT, sans participer aux débats.</w:t>
      </w:r>
    </w:p>
    <w:p w14:paraId="36C008F2" w14:textId="37620C29" w:rsidR="003F54D3" w:rsidRDefault="00C05DE7" w:rsidP="00805A6C">
      <w:pPr>
        <w:pStyle w:val="Rapport-Corpsdetexte"/>
      </w:pPr>
      <w:r w:rsidRPr="00C05DE7">
        <w:t>Les tâches d’assistance administrative (préparation des ordres du jour, convocations, procès-verbaux,</w:t>
      </w:r>
      <w:r>
        <w:t xml:space="preserve"> etc.</w:t>
      </w:r>
      <w:r w:rsidRPr="00C05DE7">
        <w:t xml:space="preserve">) seront effectuées par les services administratifs </w:t>
      </w:r>
      <w:r w:rsidR="00AD64EE">
        <w:t>du Centre de Gestion</w:t>
      </w:r>
      <w:r w:rsidRPr="00C05DE7">
        <w:t xml:space="preserve">, et plus particulièrement par le service </w:t>
      </w:r>
      <w:r w:rsidR="00AD64EE">
        <w:t>statutaire</w:t>
      </w:r>
      <w:r w:rsidRPr="00C05DE7">
        <w:t>.</w:t>
      </w:r>
    </w:p>
    <w:p w14:paraId="1B83A74D" w14:textId="659C8CB7" w:rsidR="00C05DE7" w:rsidRDefault="00B07031" w:rsidP="00B07031">
      <w:pPr>
        <w:pStyle w:val="Rapport-Titre1"/>
      </w:pPr>
      <w:bookmarkStart w:id="10" w:name="_Toc128042967"/>
      <w:r>
        <w:t>Convocations des membres</w:t>
      </w:r>
      <w:bookmarkEnd w:id="10"/>
    </w:p>
    <w:p w14:paraId="67641922" w14:textId="6961EBBB" w:rsidR="00B07031" w:rsidRDefault="00B07031" w:rsidP="00805A6C">
      <w:pPr>
        <w:pStyle w:val="Rapport-Titre2sansnumro"/>
      </w:pPr>
      <w:r>
        <w:t>Article 1</w:t>
      </w:r>
      <w:r w:rsidR="00481F24">
        <w:t>1</w:t>
      </w:r>
      <w:r>
        <w:t xml:space="preserve"> : </w:t>
      </w:r>
      <w:r w:rsidR="004C68F5" w:rsidRPr="004C68F5">
        <w:t>Les convocations sont adressées, par tous moyens, y compris par courrier électronique aux représentants titulaires, au moins 15 jours avant la date de la réunion, accompagnées de l’ordre du jour de la séance.</w:t>
      </w:r>
    </w:p>
    <w:p w14:paraId="51618A89" w14:textId="77777777" w:rsidR="004B4F38" w:rsidRDefault="004B4F38" w:rsidP="00805A6C">
      <w:pPr>
        <w:pStyle w:val="Rapport-Corpsdetexte"/>
      </w:pPr>
      <w:r>
        <w:t>En cas d’urgence, ce délai peut être ramené à 8 jours, en particulier à la suite de tout accident grave ou ayant pu entraîner des conséquences graves.</w:t>
      </w:r>
    </w:p>
    <w:p w14:paraId="260C79B8" w14:textId="77777777" w:rsidR="004B4F38" w:rsidRDefault="004B4F38" w:rsidP="00805A6C">
      <w:pPr>
        <w:pStyle w:val="Rapport-Corpsdetexte"/>
      </w:pPr>
      <w:r>
        <w:t>En outre, la FSSCT est réunie dans les 24h00 en cas de divergence d'appréciation sur la réalité du danger ou la façon de le faire cesser.</w:t>
      </w:r>
    </w:p>
    <w:p w14:paraId="47A65A6A" w14:textId="77777777" w:rsidR="004B4F38" w:rsidRDefault="004B4F38" w:rsidP="00805A6C">
      <w:pPr>
        <w:pStyle w:val="Rapport-Corpsdetexte"/>
      </w:pPr>
      <w:r>
        <w:t>Les convocations comportent l’indication du jour, de l’heure et du lieu de la réunion.</w:t>
      </w:r>
    </w:p>
    <w:p w14:paraId="53E774CA" w14:textId="77777777" w:rsidR="004B4F38" w:rsidRDefault="004B4F38" w:rsidP="00805A6C">
      <w:pPr>
        <w:pStyle w:val="Rapport-Corpsdetexte"/>
      </w:pPr>
      <w:r>
        <w:t>L’ordre du jour est transmis pour information aux suppléants.</w:t>
      </w:r>
    </w:p>
    <w:p w14:paraId="479FB5AB" w14:textId="337A0AC2" w:rsidR="004C68F5" w:rsidRDefault="004B4F38" w:rsidP="00805A6C">
      <w:pPr>
        <w:pStyle w:val="Rapport-Corpsdetexte"/>
      </w:pPr>
      <w:r>
        <w:t xml:space="preserve">Les pièces et documents nécessaires à l'accomplissement de leurs fonctions </w:t>
      </w:r>
      <w:r w:rsidR="005C0B21">
        <w:t>sont consultables sur le site internet du CDG par les</w:t>
      </w:r>
      <w:r>
        <w:t xml:space="preserve"> membres au plus tard 8 jours avant la date de la séance</w:t>
      </w:r>
    </w:p>
    <w:p w14:paraId="6359A575" w14:textId="2217C6EE" w:rsidR="00481F24" w:rsidRPr="00481F24" w:rsidRDefault="00481F24" w:rsidP="00481F24">
      <w:pPr>
        <w:pStyle w:val="Rapport-Titre2sansnumro"/>
      </w:pPr>
      <w:r w:rsidRPr="00481F24">
        <w:t xml:space="preserve">Article </w:t>
      </w:r>
      <w:r>
        <w:t>12</w:t>
      </w:r>
      <w:r w:rsidRPr="00481F24">
        <w:t xml:space="preserve"> : Autorisation d'absence</w:t>
      </w:r>
    </w:p>
    <w:p w14:paraId="012D6FBF" w14:textId="77777777" w:rsidR="00481F24" w:rsidRPr="00481F24" w:rsidRDefault="00481F24" w:rsidP="00481F24">
      <w:pPr>
        <w:pStyle w:val="Corpsdetexte"/>
        <w:spacing w:before="2"/>
        <w:rPr>
          <w:i/>
        </w:rPr>
      </w:pPr>
    </w:p>
    <w:p w14:paraId="472497A0" w14:textId="77777777" w:rsidR="00481F24" w:rsidRPr="00481F24" w:rsidRDefault="00481F24" w:rsidP="00CD6B44">
      <w:pPr>
        <w:pStyle w:val="Rapport-Corpsdetexte"/>
      </w:pPr>
      <w:r w:rsidRPr="00CD6B44">
        <w:t>Toute facilité doit être donnée aux membres du CST pour exercer leurs fonctions.</w:t>
      </w:r>
    </w:p>
    <w:p w14:paraId="61D9B987" w14:textId="7EC42265" w:rsidR="00481F24" w:rsidRPr="00CD6B44" w:rsidRDefault="00481F24" w:rsidP="00CD6B44">
      <w:pPr>
        <w:pStyle w:val="Rapport-Corpsdetexte"/>
      </w:pPr>
      <w:r w:rsidRPr="00CD6B44">
        <w:t>Les représentants du personnel, titulaires ou suppléants (y compris ceux qui siègent sons voix délibérative) et les experts appelés à prendre part aux séances bénéficient d’une autorisation d'absence pour participer aux réunions sur simple présentation de leur convocation.</w:t>
      </w:r>
    </w:p>
    <w:p w14:paraId="456870E8" w14:textId="77777777" w:rsidR="00481F24" w:rsidRPr="00481F24" w:rsidRDefault="00481F24" w:rsidP="00481F24">
      <w:pPr>
        <w:spacing w:before="227" w:line="223" w:lineRule="auto"/>
        <w:ind w:left="156" w:right="118" w:hanging="1"/>
        <w:jc w:val="both"/>
        <w:rPr>
          <w:sz w:val="20"/>
          <w:szCs w:val="20"/>
        </w:rPr>
      </w:pPr>
    </w:p>
    <w:p w14:paraId="78AF64A1" w14:textId="69AE19B1" w:rsidR="00481F24" w:rsidRPr="00CD6B44" w:rsidRDefault="00481F24" w:rsidP="00CD6B44">
      <w:pPr>
        <w:pStyle w:val="Rapport-Titre2sansnumro"/>
      </w:pPr>
      <w:r w:rsidRPr="00CD6B44">
        <w:t xml:space="preserve">La durée de cette autorisation comprend, outre les délais de route et la durée prévisible de la réunion, un temps égal ò cette durée pour permettre aux intéressés d'assurer la préparation et compte rendu </w:t>
      </w:r>
      <w:r w:rsidR="00CD6B44" w:rsidRPr="00CD6B44">
        <w:t>des travaux</w:t>
      </w:r>
      <w:r w:rsidRPr="00CD6B44">
        <w:t>.</w:t>
      </w:r>
    </w:p>
    <w:p w14:paraId="34EF5F0A" w14:textId="77777777" w:rsidR="00481F24" w:rsidRPr="00481F24" w:rsidRDefault="00481F24" w:rsidP="00481F24">
      <w:pPr>
        <w:pStyle w:val="Titre1"/>
        <w:spacing w:before="1" w:line="228" w:lineRule="auto"/>
        <w:ind w:left="156"/>
      </w:pPr>
    </w:p>
    <w:p w14:paraId="7BB4669A" w14:textId="422A688B" w:rsidR="00481F24" w:rsidRPr="00481F24" w:rsidRDefault="00481F24" w:rsidP="00634ADF">
      <w:pPr>
        <w:tabs>
          <w:tab w:val="left" w:pos="2885"/>
          <w:tab w:val="left" w:pos="9496"/>
        </w:tabs>
        <w:spacing w:line="232" w:lineRule="auto"/>
        <w:ind w:left="149" w:right="111" w:firstLine="3"/>
        <w:rPr>
          <w:i/>
          <w:sz w:val="20"/>
          <w:szCs w:val="20"/>
        </w:rPr>
      </w:pPr>
      <w:r w:rsidRPr="00634ADF">
        <w:rPr>
          <w:color w:val="4FA0DF"/>
          <w:spacing w:val="-1"/>
          <w:w w:val="95"/>
          <w:sz w:val="20"/>
          <w:szCs w:val="20"/>
        </w:rPr>
        <w:t>(article L2</w:t>
      </w:r>
      <w:r w:rsidR="00634ADF" w:rsidRPr="00634ADF">
        <w:rPr>
          <w:color w:val="4FA0DF"/>
          <w:spacing w:val="-1"/>
          <w:w w:val="95"/>
          <w:sz w:val="20"/>
          <w:szCs w:val="20"/>
        </w:rPr>
        <w:t>1</w:t>
      </w:r>
      <w:r w:rsidRPr="00634ADF">
        <w:rPr>
          <w:color w:val="4FA0DF"/>
          <w:spacing w:val="-1"/>
          <w:w w:val="95"/>
          <w:sz w:val="20"/>
          <w:szCs w:val="20"/>
        </w:rPr>
        <w:t xml:space="preserve">4-7 code général </w:t>
      </w:r>
      <w:r w:rsidR="00634ADF" w:rsidRPr="00634ADF">
        <w:rPr>
          <w:color w:val="4FA0DF"/>
          <w:spacing w:val="-1"/>
          <w:w w:val="95"/>
          <w:sz w:val="20"/>
          <w:szCs w:val="20"/>
        </w:rPr>
        <w:t xml:space="preserve">de la </w:t>
      </w:r>
      <w:r w:rsidRPr="00634ADF">
        <w:rPr>
          <w:color w:val="4FA0DF"/>
          <w:spacing w:val="-1"/>
          <w:w w:val="95"/>
          <w:sz w:val="20"/>
          <w:szCs w:val="20"/>
        </w:rPr>
        <w:t>fonction publique - article 9</w:t>
      </w:r>
      <w:r w:rsidR="00634ADF">
        <w:rPr>
          <w:color w:val="4FA0DF"/>
          <w:spacing w:val="-1"/>
          <w:w w:val="95"/>
          <w:sz w:val="20"/>
          <w:szCs w:val="20"/>
        </w:rPr>
        <w:t>5</w:t>
      </w:r>
      <w:r w:rsidRPr="00634ADF">
        <w:rPr>
          <w:color w:val="4FA0DF"/>
          <w:spacing w:val="-1"/>
          <w:w w:val="95"/>
          <w:sz w:val="20"/>
          <w:szCs w:val="20"/>
        </w:rPr>
        <w:t xml:space="preserve"> décret n° 202</w:t>
      </w:r>
      <w:r w:rsidR="00634ADF">
        <w:rPr>
          <w:color w:val="4FA0DF"/>
          <w:spacing w:val="-1"/>
          <w:w w:val="95"/>
          <w:sz w:val="20"/>
          <w:szCs w:val="20"/>
        </w:rPr>
        <w:t>1</w:t>
      </w:r>
      <w:r w:rsidRPr="00634ADF">
        <w:rPr>
          <w:color w:val="4FA0DF"/>
          <w:spacing w:val="-1"/>
          <w:w w:val="95"/>
          <w:sz w:val="20"/>
          <w:szCs w:val="20"/>
        </w:rPr>
        <w:t xml:space="preserve"> -571 du  10 mai 2021</w:t>
      </w:r>
      <w:r w:rsidR="00634ADF">
        <w:rPr>
          <w:color w:val="4FA0DF"/>
          <w:spacing w:val="-1"/>
          <w:w w:val="95"/>
          <w:sz w:val="20"/>
          <w:szCs w:val="20"/>
        </w:rPr>
        <w:t xml:space="preserve">- article 18du décret du 3 avril 1985 - </w:t>
      </w:r>
      <w:r w:rsidRPr="00634ADF">
        <w:rPr>
          <w:color w:val="4FA0DF"/>
          <w:spacing w:val="-1"/>
          <w:w w:val="95"/>
          <w:sz w:val="20"/>
          <w:szCs w:val="20"/>
        </w:rPr>
        <w:t>circulaire du 20 janvier 20</w:t>
      </w:r>
      <w:r w:rsidR="00634ADF">
        <w:rPr>
          <w:color w:val="4FA0DF"/>
          <w:spacing w:val="-1"/>
          <w:w w:val="95"/>
          <w:sz w:val="20"/>
          <w:szCs w:val="20"/>
        </w:rPr>
        <w:t>16</w:t>
      </w:r>
      <w:r w:rsidRPr="00634ADF">
        <w:rPr>
          <w:color w:val="4FA0DF"/>
          <w:spacing w:val="-1"/>
          <w:w w:val="95"/>
          <w:sz w:val="20"/>
          <w:szCs w:val="20"/>
        </w:rPr>
        <w:t xml:space="preserve"> relative ou syndical d</w:t>
      </w:r>
      <w:r w:rsidR="00634ADF">
        <w:rPr>
          <w:color w:val="4FA0DF"/>
          <w:spacing w:val="-1"/>
          <w:w w:val="95"/>
          <w:sz w:val="20"/>
          <w:szCs w:val="20"/>
        </w:rPr>
        <w:t>a</w:t>
      </w:r>
      <w:r w:rsidRPr="00634ADF">
        <w:rPr>
          <w:color w:val="4FA0DF"/>
          <w:spacing w:val="-1"/>
          <w:w w:val="95"/>
          <w:sz w:val="20"/>
          <w:szCs w:val="20"/>
        </w:rPr>
        <w:t>ns la</w:t>
      </w:r>
      <w:r w:rsidRPr="00481F24">
        <w:rPr>
          <w:i/>
          <w:color w:val="4FA0DF"/>
          <w:w w:val="95"/>
          <w:sz w:val="20"/>
          <w:szCs w:val="20"/>
        </w:rPr>
        <w:t xml:space="preserve"> FPT)</w:t>
      </w:r>
    </w:p>
    <w:p w14:paraId="52D1145C" w14:textId="77777777" w:rsidR="00481F24" w:rsidRPr="00481F24" w:rsidRDefault="00481F24" w:rsidP="00634ADF">
      <w:pPr>
        <w:pStyle w:val="Corpsdetexte"/>
        <w:spacing w:before="9"/>
      </w:pPr>
    </w:p>
    <w:p w14:paraId="3A06F559" w14:textId="476BB020" w:rsidR="00481F24" w:rsidRPr="00481F24" w:rsidRDefault="00634ADF" w:rsidP="00634ADF">
      <w:pPr>
        <w:pStyle w:val="Corpsdetexte"/>
        <w:spacing w:line="225" w:lineRule="auto"/>
        <w:ind w:left="147" w:right="112" w:firstLine="95"/>
      </w:pPr>
      <w:r>
        <w:rPr>
          <w:i/>
          <w:color w:val="4FA0DF"/>
          <w:w w:val="95"/>
        </w:rPr>
        <w:t>Jurisprudence</w:t>
      </w:r>
      <w:r w:rsidR="00481F24" w:rsidRPr="00481F24">
        <w:rPr>
          <w:i/>
          <w:color w:val="4FA0DF"/>
          <w:w w:val="95"/>
        </w:rPr>
        <w:t xml:space="preserve"> : Les agents qui participent aux réunions des </w:t>
      </w:r>
      <w:r w:rsidR="00481F24" w:rsidRPr="00481F24">
        <w:rPr>
          <w:color w:val="4FA0DF"/>
          <w:w w:val="95"/>
        </w:rPr>
        <w:t xml:space="preserve">CSA </w:t>
      </w:r>
      <w:r w:rsidR="00481F24" w:rsidRPr="00481F24">
        <w:rPr>
          <w:i/>
          <w:color w:val="4FA0DF"/>
          <w:w w:val="95"/>
        </w:rPr>
        <w:t xml:space="preserve">pendant leur jours de </w:t>
      </w:r>
      <w:r w:rsidR="00481F24" w:rsidRPr="00481F24">
        <w:rPr>
          <w:i/>
          <w:color w:val="4FA0DF"/>
          <w:w w:val="95"/>
        </w:rPr>
        <w:lastRenderedPageBreak/>
        <w:t>congés, ne peuvent ni</w:t>
      </w:r>
      <w:r w:rsidR="00481F24" w:rsidRPr="00481F24">
        <w:rPr>
          <w:i/>
          <w:color w:val="4FA0DF"/>
          <w:spacing w:val="1"/>
          <w:w w:val="95"/>
        </w:rPr>
        <w:t xml:space="preserve"> </w:t>
      </w:r>
      <w:r w:rsidR="00481F24" w:rsidRPr="00481F24">
        <w:rPr>
          <w:color w:val="4FA0DF"/>
          <w:spacing w:val="-2"/>
          <w:w w:val="95"/>
        </w:rPr>
        <w:t xml:space="preserve">bénéficier </w:t>
      </w:r>
      <w:r w:rsidR="00481F24" w:rsidRPr="00481F24">
        <w:rPr>
          <w:color w:val="4FA0DF"/>
          <w:spacing w:val="-1"/>
          <w:w w:val="95"/>
        </w:rPr>
        <w:t>d’autorisations d’absence, ni prétendre à une compensation en temps de travail, dès lors qu’ils n’ont</w:t>
      </w:r>
      <w:r w:rsidR="00481F24" w:rsidRPr="00481F24">
        <w:rPr>
          <w:color w:val="4FA0DF"/>
          <w:w w:val="95"/>
        </w:rPr>
        <w:t xml:space="preserve"> </w:t>
      </w:r>
      <w:r w:rsidR="00481F24" w:rsidRPr="00481F24">
        <w:rPr>
          <w:color w:val="4FA0DF"/>
          <w:w w:val="90"/>
        </w:rPr>
        <w:t>pas à solliciter de telles autorisations (Question écrite à l’Assemblée Nationale n”91259 publiée au JO le 14 juin</w:t>
      </w:r>
      <w:r w:rsidR="00481F24" w:rsidRPr="00481F24">
        <w:rPr>
          <w:color w:val="4FA0DF"/>
          <w:spacing w:val="1"/>
          <w:w w:val="90"/>
        </w:rPr>
        <w:t xml:space="preserve"> </w:t>
      </w:r>
      <w:r w:rsidR="00481F24" w:rsidRPr="00481F24">
        <w:rPr>
          <w:i/>
          <w:color w:val="4FA0DF"/>
        </w:rPr>
        <w:t>201b).</w:t>
      </w:r>
    </w:p>
    <w:p w14:paraId="37FF2EB3" w14:textId="74C79949" w:rsidR="00481F24" w:rsidRPr="00481F24" w:rsidRDefault="00481F24" w:rsidP="00481F24">
      <w:pPr>
        <w:pStyle w:val="Corpsdetexte"/>
        <w:spacing w:before="1" w:line="225" w:lineRule="auto"/>
        <w:ind w:left="148" w:right="107" w:firstLine="2"/>
        <w:jc w:val="both"/>
      </w:pPr>
      <w:r w:rsidRPr="00481F24">
        <w:rPr>
          <w:i/>
          <w:color w:val="4FA0DF"/>
          <w:w w:val="95"/>
        </w:rPr>
        <w:t>Lorsque l’agent, membre du CST se trouve en congé de maladie ordinaire à la date d’une séance, il doit être</w:t>
      </w:r>
      <w:r w:rsidRPr="00481F24">
        <w:rPr>
          <w:i/>
          <w:color w:val="4FA0DF"/>
          <w:spacing w:val="1"/>
          <w:w w:val="95"/>
        </w:rPr>
        <w:t xml:space="preserve"> </w:t>
      </w:r>
      <w:r w:rsidRPr="00481F24">
        <w:rPr>
          <w:color w:val="4FA0DF"/>
          <w:w w:val="90"/>
        </w:rPr>
        <w:t>convoqué mais ne pourra y participer</w:t>
      </w:r>
      <w:r w:rsidRPr="00481F24">
        <w:rPr>
          <w:color w:val="4FA0DF"/>
          <w:spacing w:val="46"/>
        </w:rPr>
        <w:t xml:space="preserve"> </w:t>
      </w:r>
      <w:r w:rsidRPr="00481F24">
        <w:rPr>
          <w:color w:val="4FA0DF"/>
          <w:w w:val="90"/>
        </w:rPr>
        <w:t>que s’il a été préalablement</w:t>
      </w:r>
      <w:r w:rsidRPr="00481F24">
        <w:rPr>
          <w:color w:val="4FA0DF"/>
          <w:spacing w:val="47"/>
        </w:rPr>
        <w:t xml:space="preserve"> </w:t>
      </w:r>
      <w:r w:rsidRPr="00481F24">
        <w:rPr>
          <w:color w:val="4FA0DF"/>
          <w:w w:val="90"/>
        </w:rPr>
        <w:t>autorisé par son médecin traitant</w:t>
      </w:r>
      <w:r w:rsidRPr="00481F24">
        <w:rPr>
          <w:color w:val="4FA0DF"/>
          <w:spacing w:val="47"/>
        </w:rPr>
        <w:t xml:space="preserve"> </w:t>
      </w:r>
      <w:r w:rsidRPr="00481F24">
        <w:rPr>
          <w:color w:val="4FA0DF"/>
          <w:w w:val="90"/>
        </w:rPr>
        <w:t>(</w:t>
      </w:r>
      <w:r w:rsidR="00634ADF">
        <w:rPr>
          <w:color w:val="4FA0DF"/>
          <w:w w:val="90"/>
        </w:rPr>
        <w:t>C</w:t>
      </w:r>
      <w:r w:rsidRPr="00481F24">
        <w:rPr>
          <w:color w:val="4FA0DF"/>
          <w:w w:val="90"/>
        </w:rPr>
        <w:t>ass.</w:t>
      </w:r>
      <w:r w:rsidRPr="00481F24">
        <w:rPr>
          <w:color w:val="4FA0DF"/>
          <w:spacing w:val="46"/>
        </w:rPr>
        <w:t xml:space="preserve"> </w:t>
      </w:r>
      <w:r w:rsidRPr="00481F24">
        <w:rPr>
          <w:color w:val="4FA0DF"/>
          <w:w w:val="90"/>
        </w:rPr>
        <w:t>mixte,</w:t>
      </w:r>
      <w:r w:rsidRPr="00481F24">
        <w:rPr>
          <w:color w:val="4FA0DF"/>
          <w:spacing w:val="1"/>
          <w:w w:val="90"/>
        </w:rPr>
        <w:t xml:space="preserve"> </w:t>
      </w:r>
      <w:r w:rsidRPr="00481F24">
        <w:rPr>
          <w:color w:val="4FA0DF"/>
        </w:rPr>
        <w:t>21</w:t>
      </w:r>
      <w:r w:rsidRPr="00481F24">
        <w:rPr>
          <w:color w:val="4FA0DF"/>
          <w:spacing w:val="7"/>
        </w:rPr>
        <w:t xml:space="preserve"> </w:t>
      </w:r>
      <w:r w:rsidRPr="00481F24">
        <w:rPr>
          <w:color w:val="4FA0DF"/>
        </w:rPr>
        <w:t>mars</w:t>
      </w:r>
      <w:r w:rsidRPr="00481F24">
        <w:rPr>
          <w:color w:val="4FA0DF"/>
          <w:spacing w:val="12"/>
        </w:rPr>
        <w:t xml:space="preserve"> </w:t>
      </w:r>
      <w:r w:rsidRPr="00481F24">
        <w:rPr>
          <w:color w:val="4FA0DF"/>
        </w:rPr>
        <w:t>2014,</w:t>
      </w:r>
      <w:r w:rsidRPr="00481F24">
        <w:rPr>
          <w:color w:val="4FA0DF"/>
          <w:spacing w:val="20"/>
        </w:rPr>
        <w:t xml:space="preserve"> </w:t>
      </w:r>
      <w:r w:rsidRPr="00481F24">
        <w:rPr>
          <w:color w:val="4FA0DF"/>
        </w:rPr>
        <w:t>n°</w:t>
      </w:r>
      <w:r w:rsidRPr="00481F24">
        <w:rPr>
          <w:color w:val="4FA0DF"/>
          <w:spacing w:val="52"/>
        </w:rPr>
        <w:t xml:space="preserve"> </w:t>
      </w:r>
      <w:r w:rsidRPr="00481F24">
        <w:rPr>
          <w:color w:val="4FA0DF"/>
        </w:rPr>
        <w:t>î2-20.002</w:t>
      </w:r>
      <w:r w:rsidRPr="00481F24">
        <w:rPr>
          <w:color w:val="4FA0DF"/>
          <w:spacing w:val="11"/>
        </w:rPr>
        <w:t xml:space="preserve"> </w:t>
      </w:r>
      <w:r w:rsidRPr="00481F24">
        <w:rPr>
          <w:i/>
          <w:color w:val="4FA0DF"/>
        </w:rPr>
        <w:t>et</w:t>
      </w:r>
      <w:r w:rsidRPr="00481F24">
        <w:rPr>
          <w:i/>
          <w:color w:val="4FA0DF"/>
          <w:spacing w:val="7"/>
        </w:rPr>
        <w:t xml:space="preserve"> </w:t>
      </w:r>
      <w:r w:rsidRPr="00481F24">
        <w:rPr>
          <w:color w:val="4FA0DF"/>
        </w:rPr>
        <w:t xml:space="preserve">n° </w:t>
      </w:r>
      <w:r w:rsidRPr="00481F24">
        <w:rPr>
          <w:i/>
          <w:color w:val="4FA0DF"/>
        </w:rPr>
        <w:t>12-20.003)</w:t>
      </w:r>
    </w:p>
    <w:p w14:paraId="53AF5AEC" w14:textId="77777777" w:rsidR="00481F24" w:rsidRPr="00481F24" w:rsidRDefault="00481F24" w:rsidP="00CD6B44">
      <w:pPr>
        <w:pStyle w:val="Rapport-Corpsdetexte"/>
      </w:pPr>
    </w:p>
    <w:p w14:paraId="093FFE08" w14:textId="0C18612B" w:rsidR="00481F24" w:rsidRPr="00481F24" w:rsidRDefault="00481F24" w:rsidP="00CD6B44">
      <w:pPr>
        <w:pStyle w:val="Rapport-Corpsdetexte"/>
      </w:pPr>
      <w:r w:rsidRPr="00CD6B44">
        <w:t>Les représentants syndicaux bénéficient de la même autorisation Lorsqu’ils participent à des réunions de travail convoquées par l’autorité territoriale ou ò des négociations dons le cadre des articles L 221-1 et suivants du Code Général de la Fonction Publique.</w:t>
      </w:r>
    </w:p>
    <w:p w14:paraId="77013AC4" w14:textId="77777777" w:rsidR="00481F24" w:rsidRPr="00481F24" w:rsidRDefault="00481F24" w:rsidP="00CD6B44">
      <w:pPr>
        <w:pStyle w:val="Rapport-Corpsdetexte"/>
      </w:pPr>
    </w:p>
    <w:p w14:paraId="05386472" w14:textId="7902213A" w:rsidR="00481F24" w:rsidRPr="00481F24" w:rsidRDefault="00481F24" w:rsidP="00CD6B44">
      <w:pPr>
        <w:pStyle w:val="Rapport-Corpsdetexte"/>
      </w:pPr>
      <w:r w:rsidRPr="00CD6B44">
        <w:t xml:space="preserve">Une autorisation d'absence est accordée aux représentants du personnel faisant partie d'une délégation de la FS réalisant des enquêtes suite ò des accidents, </w:t>
      </w:r>
      <w:r w:rsidR="00634ADF" w:rsidRPr="00CD6B44">
        <w:t>à la suite d’une</w:t>
      </w:r>
      <w:r w:rsidRPr="00CD6B44">
        <w:t xml:space="preserve"> situation de danger grave et imminent ou des visites de lieux de travail organisées </w:t>
      </w:r>
      <w:r w:rsidR="00634ADF">
        <w:t>à</w:t>
      </w:r>
      <w:r w:rsidRPr="00CD6B44">
        <w:t xml:space="preserve"> l’initiative de la FS.</w:t>
      </w:r>
    </w:p>
    <w:p w14:paraId="5F722AFA" w14:textId="59E29B4F" w:rsidR="00481F24" w:rsidRPr="00481F24" w:rsidRDefault="00634ADF" w:rsidP="00634ADF">
      <w:pPr>
        <w:spacing w:line="204" w:lineRule="exact"/>
        <w:jc w:val="both"/>
        <w:rPr>
          <w:sz w:val="20"/>
          <w:szCs w:val="20"/>
        </w:rPr>
      </w:pPr>
      <w:r>
        <w:rPr>
          <w:i/>
          <w:color w:val="4FA0DF"/>
          <w:w w:val="95"/>
          <w:sz w:val="20"/>
          <w:szCs w:val="20"/>
        </w:rPr>
        <w:t>(</w:t>
      </w:r>
      <w:r w:rsidR="00481F24" w:rsidRPr="00481F24">
        <w:rPr>
          <w:i/>
          <w:color w:val="4FA0DF"/>
          <w:w w:val="95"/>
          <w:sz w:val="20"/>
          <w:szCs w:val="20"/>
        </w:rPr>
        <w:t>Articles</w:t>
      </w:r>
      <w:r w:rsidR="00481F24" w:rsidRPr="00481F24">
        <w:rPr>
          <w:i/>
          <w:color w:val="4FA0DF"/>
          <w:spacing w:val="10"/>
          <w:w w:val="95"/>
          <w:sz w:val="20"/>
          <w:szCs w:val="20"/>
        </w:rPr>
        <w:t xml:space="preserve"> </w:t>
      </w:r>
      <w:r>
        <w:rPr>
          <w:i/>
          <w:color w:val="4FA0DF"/>
          <w:w w:val="95"/>
          <w:sz w:val="20"/>
          <w:szCs w:val="20"/>
        </w:rPr>
        <w:t>64, 65</w:t>
      </w:r>
      <w:r w:rsidR="00481F24" w:rsidRPr="00481F24">
        <w:rPr>
          <w:i/>
          <w:color w:val="4FA0DF"/>
          <w:w w:val="95"/>
          <w:sz w:val="20"/>
          <w:szCs w:val="20"/>
        </w:rPr>
        <w:t>,</w:t>
      </w:r>
      <w:r w:rsidR="00481F24" w:rsidRPr="00481F24">
        <w:rPr>
          <w:i/>
          <w:color w:val="4FA0DF"/>
          <w:spacing w:val="7"/>
          <w:w w:val="95"/>
          <w:sz w:val="20"/>
          <w:szCs w:val="20"/>
        </w:rPr>
        <w:t xml:space="preserve"> </w:t>
      </w:r>
      <w:r w:rsidR="00481F24" w:rsidRPr="00481F24">
        <w:rPr>
          <w:color w:val="4FA0DF"/>
          <w:w w:val="95"/>
          <w:sz w:val="20"/>
          <w:szCs w:val="20"/>
        </w:rPr>
        <w:t>68</w:t>
      </w:r>
      <w:r w:rsidR="00481F24" w:rsidRPr="00481F24">
        <w:rPr>
          <w:color w:val="4FA0DF"/>
          <w:spacing w:val="-2"/>
          <w:w w:val="95"/>
          <w:sz w:val="20"/>
          <w:szCs w:val="20"/>
        </w:rPr>
        <w:t xml:space="preserve"> </w:t>
      </w:r>
      <w:r w:rsidR="00481F24" w:rsidRPr="00481F24">
        <w:rPr>
          <w:i/>
          <w:color w:val="4FA0DF"/>
          <w:w w:val="95"/>
          <w:sz w:val="20"/>
          <w:szCs w:val="20"/>
        </w:rPr>
        <w:t>et</w:t>
      </w:r>
      <w:r w:rsidR="00481F24" w:rsidRPr="00481F24">
        <w:rPr>
          <w:i/>
          <w:color w:val="4FA0DF"/>
          <w:spacing w:val="27"/>
          <w:w w:val="95"/>
          <w:sz w:val="20"/>
          <w:szCs w:val="20"/>
        </w:rPr>
        <w:t xml:space="preserve"> </w:t>
      </w:r>
      <w:r w:rsidR="00481F24" w:rsidRPr="00481F24">
        <w:rPr>
          <w:i/>
          <w:color w:val="4FA0DF"/>
          <w:w w:val="95"/>
          <w:sz w:val="20"/>
          <w:szCs w:val="20"/>
        </w:rPr>
        <w:t>97</w:t>
      </w:r>
      <w:r w:rsidR="00481F24" w:rsidRPr="00481F24">
        <w:rPr>
          <w:i/>
          <w:color w:val="4FA0DF"/>
          <w:spacing w:val="7"/>
          <w:w w:val="95"/>
          <w:sz w:val="20"/>
          <w:szCs w:val="20"/>
        </w:rPr>
        <w:t xml:space="preserve"> </w:t>
      </w:r>
      <w:r w:rsidR="00481F24" w:rsidRPr="00481F24">
        <w:rPr>
          <w:i/>
          <w:color w:val="4FA0DF"/>
          <w:w w:val="95"/>
          <w:sz w:val="20"/>
          <w:szCs w:val="20"/>
        </w:rPr>
        <w:t>du</w:t>
      </w:r>
      <w:r w:rsidR="00481F24" w:rsidRPr="00481F24">
        <w:rPr>
          <w:i/>
          <w:color w:val="4FA0DF"/>
          <w:spacing w:val="6"/>
          <w:w w:val="95"/>
          <w:sz w:val="20"/>
          <w:szCs w:val="20"/>
        </w:rPr>
        <w:t xml:space="preserve"> </w:t>
      </w:r>
      <w:r w:rsidR="00481F24" w:rsidRPr="00481F24">
        <w:rPr>
          <w:i/>
          <w:color w:val="4FA0DF"/>
          <w:w w:val="95"/>
          <w:sz w:val="20"/>
          <w:szCs w:val="20"/>
        </w:rPr>
        <w:t>décret</w:t>
      </w:r>
      <w:r w:rsidR="00481F24" w:rsidRPr="00481F24">
        <w:rPr>
          <w:i/>
          <w:color w:val="4FA0DF"/>
          <w:spacing w:val="11"/>
          <w:w w:val="95"/>
          <w:sz w:val="20"/>
          <w:szCs w:val="20"/>
        </w:rPr>
        <w:t xml:space="preserve"> </w:t>
      </w:r>
      <w:r w:rsidR="00481F24" w:rsidRPr="00481F24">
        <w:rPr>
          <w:i/>
          <w:color w:val="4FA0DF"/>
          <w:w w:val="95"/>
          <w:sz w:val="20"/>
          <w:szCs w:val="20"/>
        </w:rPr>
        <w:t>n°202</w:t>
      </w:r>
      <w:r w:rsidR="00481F24" w:rsidRPr="00481F24">
        <w:rPr>
          <w:i/>
          <w:color w:val="4FA0DF"/>
          <w:spacing w:val="-6"/>
          <w:w w:val="95"/>
          <w:sz w:val="20"/>
          <w:szCs w:val="20"/>
        </w:rPr>
        <w:t xml:space="preserve"> </w:t>
      </w:r>
      <w:r w:rsidR="00481F24" w:rsidRPr="00481F24">
        <w:rPr>
          <w:i/>
          <w:color w:val="4FA0DF"/>
          <w:w w:val="95"/>
          <w:sz w:val="20"/>
          <w:szCs w:val="20"/>
        </w:rPr>
        <w:t>I</w:t>
      </w:r>
      <w:r w:rsidR="00481F24" w:rsidRPr="00481F24">
        <w:rPr>
          <w:i/>
          <w:color w:val="4FA0DF"/>
          <w:spacing w:val="-15"/>
          <w:w w:val="95"/>
          <w:sz w:val="20"/>
          <w:szCs w:val="20"/>
        </w:rPr>
        <w:t xml:space="preserve"> </w:t>
      </w:r>
      <w:r>
        <w:rPr>
          <w:i/>
          <w:color w:val="4FA0DF"/>
          <w:w w:val="95"/>
          <w:sz w:val="20"/>
          <w:szCs w:val="20"/>
        </w:rPr>
        <w:t>-571 du 10 mai 2021)</w:t>
      </w:r>
    </w:p>
    <w:p w14:paraId="39E79030" w14:textId="77777777" w:rsidR="00481F24" w:rsidRPr="00CD6B44" w:rsidRDefault="00481F24" w:rsidP="00CD6B44">
      <w:pPr>
        <w:pStyle w:val="Rapport-Titre2sansnumro"/>
      </w:pPr>
    </w:p>
    <w:p w14:paraId="03935357" w14:textId="002C7832" w:rsidR="00481F24" w:rsidRPr="00481F24" w:rsidRDefault="00481F24" w:rsidP="00CD6B44">
      <w:pPr>
        <w:pStyle w:val="Rapport-Titre2sansnumro"/>
      </w:pPr>
      <w:r w:rsidRPr="00CD6B44">
        <w:t xml:space="preserve">Les représentants du personnel, titulaires et suppléants, de la FS bénéficient, pour l’exercice de leurs missions en matière de </w:t>
      </w:r>
      <w:r w:rsidR="00634ADF" w:rsidRPr="00CD6B44">
        <w:t>santé</w:t>
      </w:r>
      <w:r w:rsidRPr="00CD6B44">
        <w:t>, de sécurité e</w:t>
      </w:r>
      <w:r w:rsidR="00634ADF">
        <w:t>t</w:t>
      </w:r>
      <w:r w:rsidRPr="00CD6B44">
        <w:t xml:space="preserve"> de conditions de travail, d'un contingent annuel d'autorisations d'absence fixé par décret, en jours, proportionnellement aux effectifs couverts par l'instance et ses compétences.</w:t>
      </w:r>
    </w:p>
    <w:p w14:paraId="45F0D22C" w14:textId="2BDD30A7" w:rsidR="00481F24" w:rsidRPr="00481F24" w:rsidRDefault="00481F24" w:rsidP="00481F24">
      <w:pPr>
        <w:spacing w:line="203" w:lineRule="exact"/>
        <w:ind w:left="140"/>
        <w:jc w:val="both"/>
        <w:rPr>
          <w:sz w:val="20"/>
          <w:szCs w:val="20"/>
        </w:rPr>
      </w:pPr>
      <w:r w:rsidRPr="00481F24">
        <w:rPr>
          <w:i/>
          <w:color w:val="6BACE9"/>
          <w:w w:val="90"/>
          <w:sz w:val="20"/>
          <w:szCs w:val="20"/>
        </w:rPr>
        <w:t>(</w:t>
      </w:r>
      <w:r w:rsidR="00634ADF" w:rsidRPr="00481F24">
        <w:rPr>
          <w:i/>
          <w:color w:val="6BACE9"/>
          <w:w w:val="90"/>
          <w:sz w:val="20"/>
          <w:szCs w:val="20"/>
        </w:rPr>
        <w:t>Article</w:t>
      </w:r>
      <w:r w:rsidRPr="00481F24">
        <w:rPr>
          <w:i/>
          <w:color w:val="6BACE9"/>
          <w:spacing w:val="14"/>
          <w:w w:val="90"/>
          <w:sz w:val="20"/>
          <w:szCs w:val="20"/>
        </w:rPr>
        <w:t xml:space="preserve"> </w:t>
      </w:r>
      <w:r w:rsidRPr="00481F24">
        <w:rPr>
          <w:color w:val="6BACE9"/>
          <w:w w:val="90"/>
          <w:sz w:val="20"/>
          <w:szCs w:val="20"/>
        </w:rPr>
        <w:t>9</w:t>
      </w:r>
      <w:r w:rsidR="00634ADF">
        <w:rPr>
          <w:color w:val="6BACE9"/>
          <w:w w:val="90"/>
          <w:sz w:val="20"/>
          <w:szCs w:val="20"/>
        </w:rPr>
        <w:t>6</w:t>
      </w:r>
      <w:r w:rsidRPr="00481F24">
        <w:rPr>
          <w:color w:val="6BACE9"/>
          <w:spacing w:val="4"/>
          <w:w w:val="90"/>
          <w:sz w:val="20"/>
          <w:szCs w:val="20"/>
        </w:rPr>
        <w:t xml:space="preserve"> </w:t>
      </w:r>
      <w:r w:rsidRPr="00481F24">
        <w:rPr>
          <w:color w:val="6BACE9"/>
          <w:w w:val="90"/>
          <w:sz w:val="20"/>
          <w:szCs w:val="20"/>
        </w:rPr>
        <w:t>du</w:t>
      </w:r>
      <w:r w:rsidRPr="00481F24">
        <w:rPr>
          <w:color w:val="6BACE9"/>
          <w:spacing w:val="8"/>
          <w:w w:val="90"/>
          <w:sz w:val="20"/>
          <w:szCs w:val="20"/>
        </w:rPr>
        <w:t xml:space="preserve"> </w:t>
      </w:r>
      <w:r w:rsidR="00634ADF" w:rsidRPr="00481F24">
        <w:rPr>
          <w:color w:val="6BACE9"/>
          <w:w w:val="90"/>
          <w:sz w:val="20"/>
          <w:szCs w:val="20"/>
        </w:rPr>
        <w:t>décret</w:t>
      </w:r>
      <w:r w:rsidRPr="00481F24">
        <w:rPr>
          <w:color w:val="6BACE9"/>
          <w:spacing w:val="25"/>
          <w:w w:val="90"/>
          <w:sz w:val="20"/>
          <w:szCs w:val="20"/>
        </w:rPr>
        <w:t xml:space="preserve"> </w:t>
      </w:r>
      <w:r w:rsidRPr="00481F24">
        <w:rPr>
          <w:i/>
          <w:color w:val="6BACE9"/>
          <w:w w:val="90"/>
          <w:sz w:val="20"/>
          <w:szCs w:val="20"/>
        </w:rPr>
        <w:t>n°2021-57</w:t>
      </w:r>
      <w:r w:rsidRPr="00481F24">
        <w:rPr>
          <w:i/>
          <w:color w:val="6BACE9"/>
          <w:spacing w:val="11"/>
          <w:w w:val="90"/>
          <w:sz w:val="20"/>
          <w:szCs w:val="20"/>
        </w:rPr>
        <w:t xml:space="preserve"> </w:t>
      </w:r>
      <w:r w:rsidRPr="00481F24">
        <w:rPr>
          <w:color w:val="6BACE9"/>
          <w:w w:val="85"/>
          <w:sz w:val="20"/>
          <w:szCs w:val="20"/>
        </w:rPr>
        <w:t>I</w:t>
      </w:r>
      <w:r w:rsidRPr="00481F24">
        <w:rPr>
          <w:color w:val="6BACE9"/>
          <w:spacing w:val="26"/>
          <w:w w:val="85"/>
          <w:sz w:val="20"/>
          <w:szCs w:val="20"/>
        </w:rPr>
        <w:t xml:space="preserve"> </w:t>
      </w:r>
      <w:r w:rsidRPr="00481F24">
        <w:rPr>
          <w:color w:val="6BACE9"/>
          <w:w w:val="90"/>
          <w:sz w:val="20"/>
          <w:szCs w:val="20"/>
        </w:rPr>
        <w:t>d</w:t>
      </w:r>
      <w:r w:rsidR="00634ADF">
        <w:rPr>
          <w:color w:val="6BACE9"/>
          <w:w w:val="90"/>
          <w:sz w:val="20"/>
          <w:szCs w:val="20"/>
        </w:rPr>
        <w:t>u</w:t>
      </w:r>
      <w:r w:rsidRPr="00481F24">
        <w:rPr>
          <w:color w:val="6BACE9"/>
          <w:spacing w:val="20"/>
          <w:w w:val="90"/>
          <w:sz w:val="20"/>
          <w:szCs w:val="20"/>
        </w:rPr>
        <w:t xml:space="preserve"> </w:t>
      </w:r>
      <w:r w:rsidRPr="00481F24">
        <w:rPr>
          <w:color w:val="6BACE9"/>
          <w:w w:val="90"/>
          <w:sz w:val="20"/>
          <w:szCs w:val="20"/>
        </w:rPr>
        <w:t>10</w:t>
      </w:r>
      <w:r w:rsidRPr="00481F24">
        <w:rPr>
          <w:color w:val="6BACE9"/>
          <w:spacing w:val="7"/>
          <w:w w:val="90"/>
          <w:sz w:val="20"/>
          <w:szCs w:val="20"/>
        </w:rPr>
        <w:t xml:space="preserve"> </w:t>
      </w:r>
      <w:r w:rsidRPr="00481F24">
        <w:rPr>
          <w:color w:val="6BACE9"/>
          <w:w w:val="90"/>
          <w:sz w:val="20"/>
          <w:szCs w:val="20"/>
        </w:rPr>
        <w:t>mcii</w:t>
      </w:r>
      <w:r w:rsidRPr="00481F24">
        <w:rPr>
          <w:color w:val="6BACE9"/>
          <w:spacing w:val="-3"/>
          <w:w w:val="90"/>
          <w:sz w:val="20"/>
          <w:szCs w:val="20"/>
        </w:rPr>
        <w:t xml:space="preserve"> </w:t>
      </w:r>
      <w:r w:rsidRPr="00481F24">
        <w:rPr>
          <w:color w:val="6BACE9"/>
          <w:w w:val="90"/>
          <w:sz w:val="20"/>
          <w:szCs w:val="20"/>
        </w:rPr>
        <w:t>2021</w:t>
      </w:r>
      <w:r w:rsidR="00634ADF">
        <w:rPr>
          <w:color w:val="6BACE9"/>
          <w:w w:val="90"/>
          <w:sz w:val="20"/>
          <w:szCs w:val="20"/>
        </w:rPr>
        <w:t>)</w:t>
      </w:r>
    </w:p>
    <w:p w14:paraId="42BBCA36" w14:textId="0571F2F0" w:rsidR="00481F24" w:rsidRDefault="00634ADF" w:rsidP="00481F24">
      <w:pPr>
        <w:spacing w:line="226" w:lineRule="exact"/>
        <w:ind w:left="140"/>
        <w:jc w:val="both"/>
        <w:rPr>
          <w:color w:val="6BACE9"/>
          <w:w w:val="90"/>
          <w:sz w:val="20"/>
          <w:szCs w:val="20"/>
        </w:rPr>
      </w:pPr>
      <w:r>
        <w:rPr>
          <w:i/>
          <w:color w:val="6BACE9"/>
          <w:w w:val="90"/>
          <w:sz w:val="20"/>
          <w:szCs w:val="20"/>
        </w:rPr>
        <w:t>(A</w:t>
      </w:r>
      <w:r w:rsidRPr="00481F24">
        <w:rPr>
          <w:i/>
          <w:color w:val="6BACE9"/>
          <w:w w:val="90"/>
          <w:sz w:val="20"/>
          <w:szCs w:val="20"/>
        </w:rPr>
        <w:t>rticle</w:t>
      </w:r>
      <w:r w:rsidR="00481F24" w:rsidRPr="00481F24">
        <w:rPr>
          <w:i/>
          <w:color w:val="6BACE9"/>
          <w:spacing w:val="30"/>
          <w:w w:val="90"/>
          <w:sz w:val="20"/>
          <w:szCs w:val="20"/>
        </w:rPr>
        <w:t xml:space="preserve"> </w:t>
      </w:r>
      <w:r w:rsidR="00481F24" w:rsidRPr="00481F24">
        <w:rPr>
          <w:i/>
          <w:color w:val="6BACE9"/>
          <w:w w:val="75"/>
          <w:sz w:val="20"/>
          <w:szCs w:val="20"/>
        </w:rPr>
        <w:t>I</w:t>
      </w:r>
      <w:r w:rsidR="00481F24" w:rsidRPr="00481F24">
        <w:rPr>
          <w:i/>
          <w:color w:val="6BACE9"/>
          <w:spacing w:val="33"/>
          <w:sz w:val="20"/>
          <w:szCs w:val="20"/>
        </w:rPr>
        <w:t xml:space="preserve"> </w:t>
      </w:r>
      <w:r w:rsidR="00481F24" w:rsidRPr="00481F24">
        <w:rPr>
          <w:color w:val="6BACE9"/>
          <w:w w:val="90"/>
          <w:sz w:val="20"/>
          <w:szCs w:val="20"/>
        </w:rPr>
        <w:t>d</w:t>
      </w:r>
      <w:r>
        <w:rPr>
          <w:color w:val="6BACE9"/>
          <w:w w:val="90"/>
          <w:sz w:val="20"/>
          <w:szCs w:val="20"/>
        </w:rPr>
        <w:t>u</w:t>
      </w:r>
      <w:r w:rsidR="00481F24" w:rsidRPr="00481F24">
        <w:rPr>
          <w:color w:val="6BACE9"/>
          <w:spacing w:val="5"/>
          <w:w w:val="90"/>
          <w:sz w:val="20"/>
          <w:szCs w:val="20"/>
        </w:rPr>
        <w:t xml:space="preserve"> </w:t>
      </w:r>
      <w:r w:rsidRPr="00481F24">
        <w:rPr>
          <w:color w:val="6BACE9"/>
          <w:w w:val="90"/>
          <w:sz w:val="20"/>
          <w:szCs w:val="20"/>
        </w:rPr>
        <w:t>décret</w:t>
      </w:r>
      <w:r w:rsidR="00481F24" w:rsidRPr="00481F24">
        <w:rPr>
          <w:color w:val="6BACE9"/>
          <w:spacing w:val="43"/>
          <w:sz w:val="20"/>
          <w:szCs w:val="20"/>
        </w:rPr>
        <w:t xml:space="preserve"> </w:t>
      </w:r>
      <w:r w:rsidR="00481F24" w:rsidRPr="00481F24">
        <w:rPr>
          <w:color w:val="6BACE9"/>
          <w:w w:val="90"/>
          <w:sz w:val="20"/>
          <w:szCs w:val="20"/>
        </w:rPr>
        <w:t>n°</w:t>
      </w:r>
      <w:r>
        <w:rPr>
          <w:color w:val="6BACE9"/>
          <w:w w:val="90"/>
          <w:sz w:val="20"/>
          <w:szCs w:val="20"/>
        </w:rPr>
        <w:t>2016-1626</w:t>
      </w:r>
      <w:r w:rsidR="00481F24" w:rsidRPr="00481F24">
        <w:rPr>
          <w:color w:val="6BACE9"/>
          <w:spacing w:val="13"/>
          <w:w w:val="90"/>
          <w:sz w:val="20"/>
          <w:szCs w:val="20"/>
        </w:rPr>
        <w:t xml:space="preserve"> </w:t>
      </w:r>
      <w:r>
        <w:rPr>
          <w:i/>
          <w:color w:val="6BACE9"/>
          <w:w w:val="90"/>
          <w:sz w:val="20"/>
          <w:szCs w:val="20"/>
        </w:rPr>
        <w:t>du</w:t>
      </w:r>
      <w:r w:rsidR="00481F24" w:rsidRPr="00481F24">
        <w:rPr>
          <w:i/>
          <w:color w:val="6BACE9"/>
          <w:spacing w:val="4"/>
          <w:w w:val="90"/>
          <w:sz w:val="20"/>
          <w:szCs w:val="20"/>
        </w:rPr>
        <w:t xml:space="preserve"> </w:t>
      </w:r>
      <w:r w:rsidR="00481F24" w:rsidRPr="00481F24">
        <w:rPr>
          <w:color w:val="6BACE9"/>
          <w:w w:val="90"/>
          <w:sz w:val="20"/>
          <w:szCs w:val="20"/>
        </w:rPr>
        <w:t>29</w:t>
      </w:r>
      <w:r w:rsidR="00481F24" w:rsidRPr="00481F24">
        <w:rPr>
          <w:color w:val="6BACE9"/>
          <w:spacing w:val="13"/>
          <w:w w:val="90"/>
          <w:sz w:val="20"/>
          <w:szCs w:val="20"/>
        </w:rPr>
        <w:t xml:space="preserve"> </w:t>
      </w:r>
      <w:r w:rsidR="00481F24" w:rsidRPr="00481F24">
        <w:rPr>
          <w:color w:val="6BACE9"/>
          <w:w w:val="90"/>
          <w:sz w:val="20"/>
          <w:szCs w:val="20"/>
        </w:rPr>
        <w:t>novembre</w:t>
      </w:r>
      <w:r>
        <w:rPr>
          <w:color w:val="6BACE9"/>
          <w:spacing w:val="21"/>
          <w:w w:val="90"/>
          <w:sz w:val="20"/>
          <w:szCs w:val="20"/>
        </w:rPr>
        <w:t xml:space="preserve"> 2016)</w:t>
      </w:r>
    </w:p>
    <w:p w14:paraId="2FEC0C42" w14:textId="0D9F0FEE" w:rsidR="00CD6B44" w:rsidRDefault="00CD6B44" w:rsidP="00481F24">
      <w:pPr>
        <w:spacing w:line="226" w:lineRule="exact"/>
        <w:ind w:left="140"/>
        <w:jc w:val="both"/>
        <w:rPr>
          <w:sz w:val="20"/>
          <w:szCs w:val="20"/>
        </w:rPr>
      </w:pPr>
    </w:p>
    <w:p w14:paraId="3949467F" w14:textId="77777777" w:rsidR="00481F24" w:rsidRPr="00481F24" w:rsidRDefault="00481F24" w:rsidP="00481F24">
      <w:pPr>
        <w:pStyle w:val="Corpsdetexte"/>
        <w:spacing w:before="7"/>
        <w:rPr>
          <w:i/>
        </w:rPr>
      </w:pPr>
    </w:p>
    <w:p w14:paraId="4B22378C" w14:textId="4BDAD8EC" w:rsidR="00481F24" w:rsidRPr="00481F24" w:rsidRDefault="00481F24" w:rsidP="00481F24">
      <w:pPr>
        <w:pStyle w:val="Rapport-Titre2sansnumro"/>
      </w:pPr>
      <w:r w:rsidRPr="00481F24">
        <w:t xml:space="preserve">Article </w:t>
      </w:r>
      <w:r>
        <w:t>13</w:t>
      </w:r>
      <w:r w:rsidRPr="00481F24">
        <w:t xml:space="preserve"> : Frais de déplacement</w:t>
      </w:r>
    </w:p>
    <w:p w14:paraId="42C5C0DE" w14:textId="77777777" w:rsidR="00481F24" w:rsidRPr="00634ADF" w:rsidRDefault="00481F24" w:rsidP="00634ADF">
      <w:pPr>
        <w:pStyle w:val="Rapport-Corpsdetexte"/>
      </w:pPr>
      <w:r w:rsidRPr="00634ADF">
        <w:t xml:space="preserve">Les membres du CST et de la FS et les experts convoqués ne perçoivent aucune indemnité du fait de leurs fonctions dons cette instance. Les participants siégeant avec voix délibérative sont toutefois indemnisés de leurs frais de déplacement selon le barème réglementaire applicable aux fonctionnaires en prenant pour référence leur adresse administrative </w:t>
      </w:r>
    </w:p>
    <w:p w14:paraId="48AC11CE" w14:textId="588A79F7" w:rsidR="00481F24" w:rsidRPr="00634ADF" w:rsidRDefault="00DD6012" w:rsidP="00634ADF">
      <w:pPr>
        <w:spacing w:line="204" w:lineRule="exact"/>
        <w:jc w:val="both"/>
        <w:rPr>
          <w:i/>
          <w:color w:val="4FA0DF"/>
          <w:w w:val="95"/>
          <w:sz w:val="20"/>
          <w:szCs w:val="20"/>
        </w:rPr>
      </w:pPr>
      <w:r>
        <w:rPr>
          <w:i/>
          <w:color w:val="4FA0DF"/>
          <w:w w:val="95"/>
          <w:sz w:val="20"/>
          <w:szCs w:val="20"/>
        </w:rPr>
        <w:t>(</w:t>
      </w:r>
      <w:r w:rsidR="00634ADF" w:rsidRPr="00634ADF">
        <w:rPr>
          <w:i/>
          <w:color w:val="4FA0DF"/>
          <w:w w:val="95"/>
          <w:sz w:val="20"/>
          <w:szCs w:val="20"/>
        </w:rPr>
        <w:t>Article</w:t>
      </w:r>
      <w:r w:rsidR="00481F24" w:rsidRPr="00634ADF">
        <w:rPr>
          <w:i/>
          <w:color w:val="4FA0DF"/>
          <w:w w:val="95"/>
          <w:sz w:val="20"/>
          <w:szCs w:val="20"/>
        </w:rPr>
        <w:t xml:space="preserve"> 99 décret n° 2021-571 du 10 moi 2021</w:t>
      </w:r>
      <w:r>
        <w:rPr>
          <w:i/>
          <w:color w:val="4FA0DF"/>
          <w:w w:val="95"/>
          <w:sz w:val="20"/>
          <w:szCs w:val="20"/>
        </w:rPr>
        <w:t>)</w:t>
      </w:r>
    </w:p>
    <w:p w14:paraId="0C33F976" w14:textId="77777777" w:rsidR="00481F24" w:rsidRPr="00481F24" w:rsidRDefault="00481F24" w:rsidP="00481F24">
      <w:pPr>
        <w:spacing w:before="2"/>
        <w:rPr>
          <w:sz w:val="20"/>
          <w:szCs w:val="20"/>
        </w:rPr>
      </w:pPr>
    </w:p>
    <w:p w14:paraId="40F5CD61" w14:textId="53EE9493" w:rsidR="00481F24" w:rsidRPr="00481F24" w:rsidRDefault="00481F24" w:rsidP="00481F24">
      <w:pPr>
        <w:pStyle w:val="Corpsdetexte"/>
        <w:spacing w:line="223" w:lineRule="auto"/>
        <w:ind w:left="112" w:right="130" w:firstLine="6"/>
        <w:jc w:val="both"/>
      </w:pPr>
      <w:r w:rsidRPr="00481F24">
        <w:rPr>
          <w:i/>
          <w:color w:val="4BA1E6"/>
          <w:w w:val="90"/>
        </w:rPr>
        <w:t>J</w:t>
      </w:r>
      <w:r w:rsidRPr="00481F24">
        <w:rPr>
          <w:i/>
          <w:color w:val="4BA1E6"/>
          <w:w w:val="90"/>
          <w:u w:val="single" w:color="4F7CA0"/>
        </w:rPr>
        <w:t>urisprudence</w:t>
      </w:r>
      <w:r w:rsidRPr="00481F24">
        <w:rPr>
          <w:i/>
          <w:color w:val="4BA1E6"/>
          <w:w w:val="90"/>
        </w:rPr>
        <w:t xml:space="preserve"> : CE du l3 février 2006, </w:t>
      </w:r>
      <w:proofErr w:type="spellStart"/>
      <w:r w:rsidRPr="00481F24">
        <w:rPr>
          <w:i/>
          <w:color w:val="4BA1E6"/>
          <w:w w:val="90"/>
        </w:rPr>
        <w:t>req</w:t>
      </w:r>
      <w:proofErr w:type="spellEnd"/>
      <w:r w:rsidRPr="00481F24">
        <w:rPr>
          <w:i/>
          <w:color w:val="4BA1E6"/>
          <w:w w:val="90"/>
        </w:rPr>
        <w:t xml:space="preserve">. </w:t>
      </w:r>
      <w:proofErr w:type="gramStart"/>
      <w:r w:rsidRPr="00481F24">
        <w:rPr>
          <w:i/>
          <w:color w:val="4BA1E6"/>
          <w:w w:val="90"/>
        </w:rPr>
        <w:t>n</w:t>
      </w:r>
      <w:proofErr w:type="gramEnd"/>
      <w:r w:rsidRPr="00481F24">
        <w:rPr>
          <w:i/>
          <w:color w:val="4BA1E6"/>
          <w:w w:val="90"/>
        </w:rPr>
        <w:t xml:space="preserve">° </w:t>
      </w:r>
      <w:r w:rsidRPr="00481F24">
        <w:rPr>
          <w:color w:val="4BA1E6"/>
          <w:w w:val="90"/>
        </w:rPr>
        <w:t xml:space="preserve">2655J3. </w:t>
      </w:r>
      <w:r w:rsidRPr="00481F24">
        <w:rPr>
          <w:i/>
          <w:color w:val="4BA1E6"/>
          <w:w w:val="90"/>
        </w:rPr>
        <w:t>Seuls les représentants du personnel suppléants appelés à</w:t>
      </w:r>
      <w:r w:rsidRPr="00481F24">
        <w:rPr>
          <w:i/>
          <w:color w:val="4BA1E6"/>
          <w:spacing w:val="1"/>
          <w:w w:val="90"/>
        </w:rPr>
        <w:t xml:space="preserve"> </w:t>
      </w:r>
      <w:r w:rsidRPr="00481F24">
        <w:rPr>
          <w:color w:val="4BA1E6"/>
          <w:spacing w:val="-1"/>
        </w:rPr>
        <w:t>remplacer</w:t>
      </w:r>
      <w:r w:rsidRPr="00481F24">
        <w:rPr>
          <w:color w:val="4BA1E6"/>
        </w:rPr>
        <w:t xml:space="preserve"> </w:t>
      </w:r>
      <w:r w:rsidRPr="00481F24">
        <w:rPr>
          <w:color w:val="4BA1E6"/>
          <w:spacing w:val="-1"/>
        </w:rPr>
        <w:t>des titulaires</w:t>
      </w:r>
      <w:r w:rsidRPr="00481F24">
        <w:rPr>
          <w:color w:val="4BA1E6"/>
        </w:rPr>
        <w:t xml:space="preserve"> défaillants</w:t>
      </w:r>
      <w:r w:rsidRPr="00481F24">
        <w:rPr>
          <w:color w:val="4BA1E6"/>
          <w:spacing w:val="1"/>
        </w:rPr>
        <w:t xml:space="preserve"> </w:t>
      </w:r>
      <w:r w:rsidRPr="00481F24">
        <w:rPr>
          <w:color w:val="4BA1E6"/>
        </w:rPr>
        <w:t>peuvent</w:t>
      </w:r>
      <w:r w:rsidRPr="00481F24">
        <w:rPr>
          <w:color w:val="4BA1E6"/>
          <w:spacing w:val="1"/>
        </w:rPr>
        <w:t xml:space="preserve"> </w:t>
      </w:r>
      <w:r w:rsidRPr="00481F24">
        <w:rPr>
          <w:color w:val="4BA1E6"/>
        </w:rPr>
        <w:t>bénéficier</w:t>
      </w:r>
      <w:r w:rsidRPr="00481F24">
        <w:rPr>
          <w:color w:val="4BA1E6"/>
          <w:spacing w:val="1"/>
        </w:rPr>
        <w:t xml:space="preserve"> </w:t>
      </w:r>
      <w:r w:rsidRPr="00481F24">
        <w:rPr>
          <w:color w:val="4BA1E6"/>
        </w:rPr>
        <w:t>du remboursement</w:t>
      </w:r>
      <w:r w:rsidRPr="00481F24">
        <w:rPr>
          <w:color w:val="4BA1E6"/>
          <w:spacing w:val="1"/>
        </w:rPr>
        <w:t xml:space="preserve"> </w:t>
      </w:r>
      <w:r w:rsidRPr="00481F24">
        <w:rPr>
          <w:color w:val="4BA1E6"/>
        </w:rPr>
        <w:t>des frais de déplacement</w:t>
      </w:r>
      <w:r w:rsidRPr="00481F24">
        <w:rPr>
          <w:color w:val="4BA1E6"/>
          <w:spacing w:val="1"/>
        </w:rPr>
        <w:t xml:space="preserve"> </w:t>
      </w:r>
      <w:r w:rsidRPr="00481F24">
        <w:rPr>
          <w:color w:val="4BA1E6"/>
          <w:w w:val="90"/>
        </w:rPr>
        <w:t xml:space="preserve">d’autorisations d’absence. Si </w:t>
      </w:r>
      <w:r w:rsidRPr="00481F24">
        <w:rPr>
          <w:i/>
          <w:color w:val="4BA1E6"/>
          <w:w w:val="90"/>
        </w:rPr>
        <w:t>le suppléant ne siège pas avec voix délibérative,</w:t>
      </w:r>
      <w:r w:rsidRPr="00481F24">
        <w:rPr>
          <w:i/>
          <w:color w:val="4BA1E6"/>
          <w:spacing w:val="1"/>
          <w:w w:val="90"/>
        </w:rPr>
        <w:t xml:space="preserve"> </w:t>
      </w:r>
      <w:r w:rsidR="00DD6012">
        <w:rPr>
          <w:i/>
          <w:color w:val="4BA1E6"/>
          <w:spacing w:val="1"/>
          <w:w w:val="90"/>
        </w:rPr>
        <w:t xml:space="preserve">il </w:t>
      </w:r>
      <w:r w:rsidRPr="00481F24">
        <w:rPr>
          <w:i/>
          <w:color w:val="4BA1E6"/>
          <w:w w:val="90"/>
        </w:rPr>
        <w:t>n’est don</w:t>
      </w:r>
      <w:r w:rsidR="00DD6012">
        <w:rPr>
          <w:i/>
          <w:color w:val="4BA1E6"/>
          <w:w w:val="90"/>
        </w:rPr>
        <w:t>c</w:t>
      </w:r>
      <w:r w:rsidRPr="00481F24">
        <w:rPr>
          <w:i/>
          <w:color w:val="4BA1E6"/>
          <w:w w:val="90"/>
        </w:rPr>
        <w:t xml:space="preserve"> pas remboursé desdits</w:t>
      </w:r>
      <w:r w:rsidRPr="00481F24">
        <w:rPr>
          <w:i/>
          <w:color w:val="4BA1E6"/>
          <w:spacing w:val="1"/>
          <w:w w:val="90"/>
        </w:rPr>
        <w:t xml:space="preserve"> </w:t>
      </w:r>
      <w:r w:rsidRPr="00481F24">
        <w:rPr>
          <w:color w:val="4BA1E6"/>
        </w:rPr>
        <w:t>frais.</w:t>
      </w:r>
    </w:p>
    <w:p w14:paraId="30D4CDD8" w14:textId="77777777" w:rsidR="00481F24" w:rsidRPr="00481F24" w:rsidRDefault="00481F24" w:rsidP="00481F24">
      <w:pPr>
        <w:pStyle w:val="Corpsdetexte"/>
        <w:spacing w:before="7"/>
      </w:pPr>
    </w:p>
    <w:p w14:paraId="02E5DCDB" w14:textId="5F7DE851" w:rsidR="004B4F38" w:rsidRDefault="00F86C9F" w:rsidP="00805A6C">
      <w:pPr>
        <w:pStyle w:val="Rapport-Titre3"/>
        <w:numPr>
          <w:ilvl w:val="0"/>
          <w:numId w:val="25"/>
        </w:numPr>
      </w:pPr>
      <w:r w:rsidRPr="00805A6C">
        <w:rPr>
          <w:iCs/>
        </w:rPr>
        <w:t>Article 12-1</w:t>
      </w:r>
      <w:r w:rsidR="00051FED" w:rsidRPr="00805A6C">
        <w:rPr>
          <w:iCs/>
        </w:rPr>
        <w:t xml:space="preserve"> : </w:t>
      </w:r>
      <w:r w:rsidR="00C02857" w:rsidRPr="00805A6C">
        <w:rPr>
          <w:iCs/>
        </w:rPr>
        <w:t>l</w:t>
      </w:r>
      <w:r w:rsidR="00512A80" w:rsidRPr="00805A6C">
        <w:rPr>
          <w:iCs/>
        </w:rPr>
        <w:t>e</w:t>
      </w:r>
      <w:r w:rsidR="00512A80" w:rsidRPr="00512A80">
        <w:t xml:space="preserve"> médecin du travail et/ou le conseiller de prévention, sont conviés aux réunions de la FSSCT auxquelles ils peuvent participer sans voix délibérative.</w:t>
      </w:r>
    </w:p>
    <w:p w14:paraId="7C466149" w14:textId="093C868B" w:rsidR="00A33468" w:rsidRPr="00A33468" w:rsidRDefault="00A33468" w:rsidP="00805A6C">
      <w:pPr>
        <w:pStyle w:val="Rapport-Titre3"/>
      </w:pPr>
      <w:r>
        <w:t xml:space="preserve">L’agent chargé de la fonction d’inspection est informé de la tenue des réunions, de l’ordre du jour et est destinataire des documents préparatoires. </w:t>
      </w:r>
      <w:r w:rsidRPr="00A33468">
        <w:t>Article 86 du décret 2021-571 du 10 mai 2021.</w:t>
      </w:r>
    </w:p>
    <w:p w14:paraId="59A35CF9" w14:textId="4C8DDCBA" w:rsidR="00827DD9" w:rsidRDefault="00827DD9" w:rsidP="00101C16">
      <w:pPr>
        <w:pStyle w:val="Rapport-Titre1"/>
      </w:pPr>
      <w:bookmarkStart w:id="11" w:name="_Toc128042968"/>
      <w:r>
        <w:lastRenderedPageBreak/>
        <w:t>Convocation des experts</w:t>
      </w:r>
      <w:bookmarkEnd w:id="11"/>
    </w:p>
    <w:p w14:paraId="61443608" w14:textId="6DF6B6BC" w:rsidR="00827DD9" w:rsidRDefault="00827DD9" w:rsidP="00805A6C">
      <w:pPr>
        <w:pStyle w:val="Rapport-Titre2sansnumro"/>
      </w:pPr>
      <w:r>
        <w:t>Art</w:t>
      </w:r>
      <w:r w:rsidR="00C02857">
        <w:t>icle 1</w:t>
      </w:r>
      <w:r w:rsidR="00481F24">
        <w:t>4</w:t>
      </w:r>
      <w:r w:rsidR="00C02857">
        <w:t xml:space="preserve"> : </w:t>
      </w:r>
      <w:r w:rsidR="00AE1E51">
        <w:t>des experts ou des personnes qualifiées peuvent être convoqués</w:t>
      </w:r>
      <w:r w:rsidR="001D1518">
        <w:t xml:space="preserve"> par le Président du CST à la demande de l’administration ou à la demande des représentants du personnel.</w:t>
      </w:r>
    </w:p>
    <w:p w14:paraId="6803FBC9" w14:textId="46B1AFA9" w:rsidR="00105744" w:rsidRDefault="002D418B" w:rsidP="00805A6C">
      <w:pPr>
        <w:pStyle w:val="Rapport-Corpsdetexte"/>
      </w:pPr>
      <w:r w:rsidRPr="002D418B">
        <w:t>Ils n’ont pas voix délibérative. Ils ne peuvent assister qu’à la partie des débats relatifs aux questions pour lesquelles leur présence a été demandée à l’exclusion du vote.</w:t>
      </w:r>
    </w:p>
    <w:p w14:paraId="29ACC2A2" w14:textId="736B16FD" w:rsidR="002D418B" w:rsidRDefault="002D418B" w:rsidP="00805A6C">
      <w:pPr>
        <w:pStyle w:val="Rapport-Titre3"/>
        <w:numPr>
          <w:ilvl w:val="0"/>
          <w:numId w:val="26"/>
        </w:numPr>
      </w:pPr>
      <w:r>
        <w:t>Article 13-1</w:t>
      </w:r>
      <w:r w:rsidR="00AD5F39">
        <w:t xml:space="preserve"> : le </w:t>
      </w:r>
      <w:r w:rsidR="00317573" w:rsidRPr="00317573">
        <w:t xml:space="preserve">président de la FSSCT peut, à son initiative ou </w:t>
      </w:r>
      <w:proofErr w:type="gramStart"/>
      <w:r w:rsidR="00317573" w:rsidRPr="00317573">
        <w:t>suite à une</w:t>
      </w:r>
      <w:proofErr w:type="gramEnd"/>
      <w:r w:rsidR="00317573" w:rsidRPr="00317573">
        <w:t xml:space="preserve"> délibération des membres de la formation, faire appel à un expert certifié (conformément aux articles R. 2315-51 et R. 2315-52 du code du travail) dans les situations suivantes :</w:t>
      </w:r>
    </w:p>
    <w:p w14:paraId="7B4AED8B" w14:textId="74C289F6" w:rsidR="00050B8C" w:rsidRDefault="00050B8C" w:rsidP="00805A6C">
      <w:pPr>
        <w:pStyle w:val="Rapport-Liste1"/>
      </w:pPr>
      <w:proofErr w:type="gramStart"/>
      <w:r>
        <w:t>en</w:t>
      </w:r>
      <w:proofErr w:type="gramEnd"/>
      <w:r>
        <w:t xml:space="preserve"> cas de risque grave, révélé ou non par un accident de service ou par un accident du travail ou en cas de maladie professionnelle ou à caractère professionnel,</w:t>
      </w:r>
    </w:p>
    <w:p w14:paraId="0487D87F" w14:textId="61C8FCA2" w:rsidR="00050B8C" w:rsidRDefault="00050B8C" w:rsidP="00805A6C">
      <w:pPr>
        <w:pStyle w:val="Rapport-Liste1"/>
      </w:pPr>
      <w:proofErr w:type="gramStart"/>
      <w:r>
        <w:t>en</w:t>
      </w:r>
      <w:proofErr w:type="gramEnd"/>
      <w:r>
        <w:t xml:space="preserve"> cas de projet important modifiant les conditions de santé et de sécurité ou les conditions de travail lorsqu'il ne s'intègre pas dans un projet de réorganisation de service.</w:t>
      </w:r>
    </w:p>
    <w:p w14:paraId="6A89424C" w14:textId="77777777" w:rsidR="00050B8C" w:rsidRDefault="00050B8C" w:rsidP="00805A6C">
      <w:pPr>
        <w:pStyle w:val="Rapport-Corpsdetexte"/>
      </w:pPr>
      <w:r>
        <w:t>La collectivité territoriale ou l'établissement prend en charge les frais d’expertise et fournit à l'expert les informations nécessaires à sa mission.</w:t>
      </w:r>
    </w:p>
    <w:p w14:paraId="2EC1465C" w14:textId="77777777" w:rsidR="00050B8C" w:rsidRDefault="00050B8C" w:rsidP="00805A6C">
      <w:pPr>
        <w:pStyle w:val="Rapport-Corpsdetexte"/>
      </w:pPr>
      <w:r>
        <w:t>L’expert est tenu à l'obligation de discrétion professionnelle à raison des pièces et documents dont il a eu connaissance à l'occasion de ses travaux. Il n’a pas voix délibérative et ne participe qu’à la partie des débats relative aux questions pour lesquelles sa présence a été requise.</w:t>
      </w:r>
    </w:p>
    <w:p w14:paraId="47B50EB7" w14:textId="77777777" w:rsidR="00050B8C" w:rsidRDefault="00050B8C" w:rsidP="00805A6C">
      <w:pPr>
        <w:pStyle w:val="Rapport-Corpsdetexte"/>
      </w:pPr>
      <w:r>
        <w:t>En cas de refus de faire appel à un expert, la décision du président de la Formation spécialisée sera motivée et communiquée sans délai à la Formation spécialisée instituée au sein du comité social territorial.</w:t>
      </w:r>
    </w:p>
    <w:p w14:paraId="6E5DDCB9" w14:textId="05E67D98" w:rsidR="00317573" w:rsidRDefault="00050B8C" w:rsidP="00805A6C">
      <w:pPr>
        <w:pStyle w:val="Rapport-Corpsdetexte"/>
      </w:pPr>
      <w:r>
        <w:t>En cas de désaccord sérieux et persistant entre les représentants du personnel et le président de la formation spécialisée sur le recours à l'expert certifié, la procédure relative au Droit de retrait est mise en œuvre (alerte de l’autorité territoriale, consignation de faits dans le registre de Danger Grave et Imminent, etc.)</w:t>
      </w:r>
    </w:p>
    <w:p w14:paraId="766CED82" w14:textId="26EC5C71" w:rsidR="003147B7" w:rsidRDefault="003147B7" w:rsidP="00805A6C">
      <w:pPr>
        <w:pStyle w:val="Rapport-Corpsdetexte"/>
      </w:pPr>
      <w:r>
        <w:t>Le délai pour mener une expertise ne peut excéder un mois.</w:t>
      </w:r>
    </w:p>
    <w:p w14:paraId="2E32DCDF" w14:textId="67E01D62" w:rsidR="00050B8C" w:rsidRDefault="00050B8C" w:rsidP="003D5948">
      <w:pPr>
        <w:pStyle w:val="Rapport-Titre1"/>
      </w:pPr>
      <w:bookmarkStart w:id="12" w:name="_Toc128042969"/>
      <w:r w:rsidRPr="003D5948">
        <w:t>Quorum</w:t>
      </w:r>
      <w:bookmarkEnd w:id="12"/>
    </w:p>
    <w:p w14:paraId="7C800530" w14:textId="56743314" w:rsidR="00050B8C" w:rsidRDefault="006C5B4A" w:rsidP="00805A6C">
      <w:pPr>
        <w:pStyle w:val="Rapport-Titre2sansnumro"/>
      </w:pPr>
      <w:r>
        <w:t>Article 1</w:t>
      </w:r>
      <w:r w:rsidR="00481F24">
        <w:t>5</w:t>
      </w:r>
      <w:r>
        <w:t> : lors de l’ouverture de la réunion, la moitié au moins des représentants du personnel doit être présente.</w:t>
      </w:r>
    </w:p>
    <w:p w14:paraId="0E1A9009" w14:textId="77777777" w:rsidR="004244B0" w:rsidRDefault="004244B0" w:rsidP="00805A6C">
      <w:pPr>
        <w:pStyle w:val="Rapport-Corpsdetexte"/>
      </w:pPr>
      <w:r>
        <w:t>Par ailleurs, le recueil par le CST ou la FSSCT de l'avis des représentants de l'établissement, la moitié au moins de ces représentants doit également être présents.</w:t>
      </w:r>
    </w:p>
    <w:p w14:paraId="2C146943" w14:textId="7D4B66C7" w:rsidR="004244B0" w:rsidRDefault="004244B0" w:rsidP="00805A6C">
      <w:pPr>
        <w:pStyle w:val="Rapport-Corpsdetexte"/>
      </w:pPr>
      <w:r>
        <w:t>Lorsque le quorum n'est pas atteint dans le ou l'un des collèges ayant voix délibérative, une nouvelle convocation est envoyée dans le délai de 8 jours aux membres du CST ou de la FSSCT qui siègent alors valablement sur le même ordre du jour, quel que soit le nombre de membres présents.</w:t>
      </w:r>
      <w:r w:rsidR="003147B7">
        <w:t xml:space="preserve"> Il ne peut alors être fait application des dispositions prévues par l’article 91 du décret 2021-571 du 10 mai 2021.</w:t>
      </w:r>
    </w:p>
    <w:p w14:paraId="50B2D5C8" w14:textId="37325857" w:rsidR="003147B7" w:rsidRPr="003147B7" w:rsidRDefault="003147B7" w:rsidP="00805A6C">
      <w:pPr>
        <w:pStyle w:val="Rapport-Corpsdetexte"/>
      </w:pPr>
      <w:r w:rsidRPr="003147B7">
        <w:lastRenderedPageBreak/>
        <w:t>Art 87 du décret 2021-571 du 10 mai 2021.</w:t>
      </w:r>
    </w:p>
    <w:p w14:paraId="2616E777" w14:textId="77777777" w:rsidR="004244B0" w:rsidRDefault="004244B0" w:rsidP="00805A6C">
      <w:pPr>
        <w:pStyle w:val="Rapport-Corpsdetexte"/>
      </w:pPr>
      <w:r>
        <w:t>Tout membre titulaire du CST ou de la FSSCT qui ne peut se rendre à la réunion peut se faire remplacer par :</w:t>
      </w:r>
    </w:p>
    <w:p w14:paraId="57BA7594" w14:textId="68FB3879" w:rsidR="004244B0" w:rsidRDefault="004244B0" w:rsidP="00805A6C">
      <w:pPr>
        <w:pStyle w:val="Rapport-Liste1"/>
      </w:pPr>
      <w:proofErr w:type="gramStart"/>
      <w:r>
        <w:t>le</w:t>
      </w:r>
      <w:proofErr w:type="gramEnd"/>
      <w:r>
        <w:t xml:space="preserve"> suppléant du représentant du collège employeur, étant précisé qu’un suppléant n’est pas affecté à un titulaire en particulier ;</w:t>
      </w:r>
    </w:p>
    <w:p w14:paraId="273D9532" w14:textId="41D74AA3" w:rsidR="004244B0" w:rsidRDefault="004244B0" w:rsidP="00805A6C">
      <w:pPr>
        <w:pStyle w:val="Rapport-Liste1"/>
      </w:pPr>
      <w:proofErr w:type="gramStart"/>
      <w:r>
        <w:t>le</w:t>
      </w:r>
      <w:proofErr w:type="gramEnd"/>
      <w:r>
        <w:t xml:space="preserve"> suppléant du représentant du personnel appartenant à la même liste syndicale ou désigné par l’organisation syndicale concernée ou le cas échéant par un représentant suppléant tiré au sort.</w:t>
      </w:r>
    </w:p>
    <w:p w14:paraId="00915E42" w14:textId="77777777" w:rsidR="004244B0" w:rsidRDefault="004244B0" w:rsidP="00805A6C">
      <w:pPr>
        <w:pStyle w:val="Rapport-Corpsdetexte"/>
      </w:pPr>
      <w:r>
        <w:t>Le quorum est calculé en nombre de voix délibératives.</w:t>
      </w:r>
    </w:p>
    <w:p w14:paraId="63D9BB34" w14:textId="77777777" w:rsidR="004244B0" w:rsidRDefault="004244B0" w:rsidP="00805A6C">
      <w:pPr>
        <w:pStyle w:val="Rapport-Corpsdetexte"/>
      </w:pPr>
      <w:r>
        <w:t xml:space="preserve">Seuls les représentants titulaires participent au vote. Les suppléants n'ont voix délibérative qu'en l'absence des titulaires qu'ils remplacent. </w:t>
      </w:r>
    </w:p>
    <w:p w14:paraId="23B54112" w14:textId="0828B5F1" w:rsidR="006C5B4A" w:rsidRDefault="004244B0" w:rsidP="00805A6C">
      <w:pPr>
        <w:pStyle w:val="Rapport-Corpsdetexte"/>
      </w:pPr>
      <w:r>
        <w:t>Un membre quittant la séance est remplacé de plein droit par un suppléant selon les règles susmentionnées.</w:t>
      </w:r>
      <w:r w:rsidR="009555C6">
        <w:t xml:space="preserve"> À</w:t>
      </w:r>
      <w:r>
        <w:t xml:space="preserve"> défaut, il peut donner délégation à un autre membre du CST ou de la F3SCT pour voter en son nom, dans la limite d'une délégation par membre.</w:t>
      </w:r>
    </w:p>
    <w:p w14:paraId="1CD89F84" w14:textId="4F53D8C2" w:rsidR="003147B7" w:rsidRDefault="003147B7" w:rsidP="00805A6C">
      <w:pPr>
        <w:pStyle w:val="Rapport-Corpsdetexte"/>
      </w:pPr>
      <w:r>
        <w:t>Lors de chaque réunion, le Président du CST ou de la FS peut être assisté en tant que de besoin par un ou plusieurs agents du Centre de Gestion concerné par les questions sur lesquelles le Comité est consulté. Ces derniers ne sont pas membres du CST ou de la FS et ne sont pas comptés pour le quorum. Ils ne prennent pas part ni ne participent au vote.</w:t>
      </w:r>
    </w:p>
    <w:p w14:paraId="5EAF7792" w14:textId="0FDE0942" w:rsidR="003147B7" w:rsidRDefault="003147B7" w:rsidP="00805A6C">
      <w:pPr>
        <w:pStyle w:val="Rapport-Corpsdetexte"/>
      </w:pPr>
      <w:r>
        <w:t>Art 89 décret 2021-571 du 10 mai 2021.</w:t>
      </w:r>
    </w:p>
    <w:p w14:paraId="5415D1F6" w14:textId="52D43CDB" w:rsidR="003147B7" w:rsidRDefault="003147B7" w:rsidP="00805A6C">
      <w:pPr>
        <w:pStyle w:val="Rapport-Corpsdetexte"/>
      </w:pPr>
      <w:r>
        <w:t>Le départ en cours de séance de tout ou partie des membres ne fait pas obstacle à la procédure. Le CST peut continuer à délibérer.</w:t>
      </w:r>
    </w:p>
    <w:p w14:paraId="332F7886" w14:textId="595A3582" w:rsidR="003147B7" w:rsidRPr="003147B7" w:rsidRDefault="003147B7" w:rsidP="00805A6C">
      <w:pPr>
        <w:pStyle w:val="Rapport-Corpsdetexte"/>
      </w:pPr>
      <w:r w:rsidRPr="003147B7">
        <w:t xml:space="preserve">Jurisprudence : Conseil d’Etat, Juin 1972, Sieur </w:t>
      </w:r>
      <w:proofErr w:type="spellStart"/>
      <w:r w:rsidRPr="003147B7">
        <w:t>Pinabel</w:t>
      </w:r>
      <w:proofErr w:type="spellEnd"/>
      <w:r w:rsidRPr="003147B7">
        <w:t>, Lebon, p 481.</w:t>
      </w:r>
    </w:p>
    <w:p w14:paraId="2DE46B1F" w14:textId="4D59CCD9" w:rsidR="006D7D66" w:rsidRDefault="009555C6" w:rsidP="003D5948">
      <w:pPr>
        <w:pStyle w:val="Rapport-Titre1"/>
      </w:pPr>
      <w:bookmarkStart w:id="13" w:name="_Toc128042970"/>
      <w:r>
        <w:t>Ordre du jour</w:t>
      </w:r>
      <w:bookmarkEnd w:id="13"/>
    </w:p>
    <w:p w14:paraId="71CBA3A5" w14:textId="010E6771" w:rsidR="002159D5" w:rsidRDefault="002159D5" w:rsidP="00805A6C">
      <w:pPr>
        <w:pStyle w:val="Rapport-Titre2sansnumro"/>
      </w:pPr>
      <w:r>
        <w:t>Article 1</w:t>
      </w:r>
      <w:r w:rsidR="00481F24">
        <w:t>6</w:t>
      </w:r>
      <w:r>
        <w:t> : ordre du jour du CST (Cf. article 86 du décret n°2021-571 du 10 mai 2021)</w:t>
      </w:r>
    </w:p>
    <w:p w14:paraId="3CB05588" w14:textId="77777777" w:rsidR="00D16743" w:rsidRDefault="00D16743" w:rsidP="00805A6C">
      <w:pPr>
        <w:pStyle w:val="Rapport-Corpsdetexte"/>
      </w:pPr>
      <w:r>
        <w:t>L’ordre du jour de chaque réunion du CST est arrêté par le Président de l’instance.</w:t>
      </w:r>
    </w:p>
    <w:p w14:paraId="53CE20BD" w14:textId="39781AEE" w:rsidR="00D16743" w:rsidRPr="003147B7" w:rsidRDefault="00D16743" w:rsidP="00805A6C">
      <w:pPr>
        <w:pStyle w:val="Rapport-Corpsdetexte"/>
        <w:rPr>
          <w:color w:val="00B0F0"/>
        </w:rPr>
      </w:pPr>
      <w:r>
        <w:t>Il doit également mentionner les questions dont l’inscription a été demandée par la moitié au moins des représentants titulaires du personnel. Les points soumis au vote sont spécifiés dans l'ordre du jour envoyé aux membres.</w:t>
      </w:r>
      <w:r w:rsidR="003147B7">
        <w:t xml:space="preserve"> </w:t>
      </w:r>
      <w:r w:rsidR="003147B7">
        <w:rPr>
          <w:color w:val="00B0F0"/>
        </w:rPr>
        <w:t xml:space="preserve">Art 86 </w:t>
      </w:r>
      <w:proofErr w:type="spellStart"/>
      <w:r w:rsidR="003147B7">
        <w:rPr>
          <w:color w:val="00B0F0"/>
        </w:rPr>
        <w:t>decret</w:t>
      </w:r>
      <w:proofErr w:type="spellEnd"/>
      <w:r w:rsidR="003147B7">
        <w:rPr>
          <w:color w:val="00B0F0"/>
        </w:rPr>
        <w:t xml:space="preserve"> 2021-571 du 10 mai 2021.</w:t>
      </w:r>
    </w:p>
    <w:p w14:paraId="0114CD00" w14:textId="2BC91484" w:rsidR="00D16743" w:rsidRDefault="00D16743" w:rsidP="00805A6C">
      <w:pPr>
        <w:pStyle w:val="Rapport-Titre3"/>
        <w:numPr>
          <w:ilvl w:val="0"/>
          <w:numId w:val="27"/>
        </w:numPr>
      </w:pPr>
      <w:r>
        <w:t>Article 1</w:t>
      </w:r>
      <w:r w:rsidR="00481F24">
        <w:t>6</w:t>
      </w:r>
      <w:r>
        <w:t>-1 : Ordre du jour de la FSSCT</w:t>
      </w:r>
    </w:p>
    <w:p w14:paraId="16093146" w14:textId="77777777" w:rsidR="00D16743" w:rsidRDefault="00D16743" w:rsidP="00805A6C">
      <w:pPr>
        <w:pStyle w:val="Rapport-Corpsdetexte"/>
      </w:pPr>
      <w:r>
        <w:t>L’ordre du jour de chaque réunion est arrêté par le Président de la FSSCT après consultation du secrétaire. Ce dernier peut proposer l'inscription de points à l'ordre du jour, après consultation des autres représentants du personnel. Les points soumis au vote sont spécifiés dans l'ordre du jour envoyé aux membres.</w:t>
      </w:r>
    </w:p>
    <w:p w14:paraId="79B40DB7" w14:textId="4FADEE35" w:rsidR="00D16743" w:rsidRDefault="00D16743" w:rsidP="00805A6C">
      <w:pPr>
        <w:pStyle w:val="Rapport-Corpsdetexte"/>
      </w:pPr>
      <w:r>
        <w:t>L’ordre du jour ainsi établi est transmis à tous les membres en même temps que la convocation.</w:t>
      </w:r>
    </w:p>
    <w:p w14:paraId="5E985313" w14:textId="217A7E26" w:rsidR="003147B7" w:rsidRDefault="003147B7" w:rsidP="00805A6C">
      <w:pPr>
        <w:pStyle w:val="Rapport-Corpsdetexte"/>
      </w:pPr>
      <w:r w:rsidRPr="003147B7">
        <w:t>Art 86 décret 2021-571 du 10 mai 2021.</w:t>
      </w:r>
    </w:p>
    <w:p w14:paraId="73464C2C" w14:textId="7FCEBBDB" w:rsidR="003147B7" w:rsidRPr="00805A6C" w:rsidRDefault="00805A6C" w:rsidP="00805A6C">
      <w:pPr>
        <w:pStyle w:val="Rapport-Corpsdetexte"/>
      </w:pPr>
      <w:r w:rsidRPr="00805A6C">
        <w:lastRenderedPageBreak/>
        <w:t xml:space="preserve">Les dossiers que les collectivités </w:t>
      </w:r>
      <w:r>
        <w:t>s</w:t>
      </w:r>
      <w:r w:rsidRPr="00805A6C">
        <w:t>ouhaitent soumettre au CS</w:t>
      </w:r>
      <w:r>
        <w:t>T</w:t>
      </w:r>
      <w:r w:rsidRPr="00805A6C">
        <w:t xml:space="preserve"> ou à la F</w:t>
      </w:r>
      <w:r>
        <w:t>S</w:t>
      </w:r>
      <w:r w:rsidRPr="00805A6C">
        <w:t xml:space="preserve"> doivent être réceptionnées au plus tard à la date limite de saisine de la réunion accompagnés de toutes les pièces nécessaires à son examen. </w:t>
      </w:r>
      <w:r w:rsidR="007A6075" w:rsidRPr="00805A6C">
        <w:t>Passé</w:t>
      </w:r>
      <w:r w:rsidRPr="00805A6C">
        <w:t xml:space="preserve"> ce délai, les dossiers seront présentés à la séance suivante du CS</w:t>
      </w:r>
      <w:r>
        <w:t>T</w:t>
      </w:r>
      <w:r w:rsidRPr="00805A6C">
        <w:t xml:space="preserve"> ou de la FS sauf accord des membres lors de l’ouverture de la séance.</w:t>
      </w:r>
    </w:p>
    <w:p w14:paraId="0B7F0F2C" w14:textId="0E91DE5B" w:rsidR="00D16743" w:rsidRDefault="00D16743" w:rsidP="00805A6C">
      <w:pPr>
        <w:pStyle w:val="Rapport-Titre3"/>
      </w:pPr>
      <w:r>
        <w:t>Article 1</w:t>
      </w:r>
      <w:r w:rsidR="00481F24">
        <w:t>6</w:t>
      </w:r>
      <w:r>
        <w:t>-2 : Discrétion professionnelle (Cf article 92 du décret n°2021-571 du 10 mai 2021)</w:t>
      </w:r>
    </w:p>
    <w:p w14:paraId="17973627" w14:textId="3CB219BE" w:rsidR="004772D4" w:rsidRDefault="00D16743" w:rsidP="00805A6C">
      <w:pPr>
        <w:pStyle w:val="Rapport-Corpsdetexte"/>
      </w:pPr>
      <w:r>
        <w:t>Les membres et les personnes participant à quelque titre que ce soit aux travaux du CST ou de la FSSCT, sont tenus à l’obligation de discrétion professionnelle à raison des pièces et documents dont ils ont eu connaissance dans le cadre des travaux des instances. Ils ne doivent en aucun cas communiquer à des personnes extérieures au CST et à la FSSCT des éléments relatifs au contenu des dossiers, ni anticiper la notification des avis.</w:t>
      </w:r>
    </w:p>
    <w:p w14:paraId="179251E9" w14:textId="29A38CDA" w:rsidR="00752432" w:rsidRDefault="00752432" w:rsidP="00752432">
      <w:pPr>
        <w:pStyle w:val="Rapport-Titre1"/>
      </w:pPr>
      <w:bookmarkStart w:id="14" w:name="_Toc128042971"/>
      <w:r>
        <w:t>Déroulement de la séance</w:t>
      </w:r>
      <w:bookmarkEnd w:id="14"/>
    </w:p>
    <w:p w14:paraId="079A3369" w14:textId="2264E89B" w:rsidR="008F0C38" w:rsidRDefault="008F0C38" w:rsidP="00805A6C">
      <w:pPr>
        <w:pStyle w:val="Rapport-Titre2sansnumro"/>
      </w:pPr>
      <w:r>
        <w:t>Article 1</w:t>
      </w:r>
      <w:r w:rsidR="00481F24">
        <w:t>7</w:t>
      </w:r>
      <w:r>
        <w:t xml:space="preserve"> : Les séances ne sont pas publiques.</w:t>
      </w:r>
    </w:p>
    <w:p w14:paraId="41B2F280" w14:textId="65190F7E" w:rsidR="008F0C38" w:rsidRDefault="008F0C38" w:rsidP="00805A6C">
      <w:pPr>
        <w:pStyle w:val="Rapport-Titre2sansnumro"/>
      </w:pPr>
      <w:r>
        <w:t>Article 1</w:t>
      </w:r>
      <w:r w:rsidR="00481F24">
        <w:t>8</w:t>
      </w:r>
      <w:r>
        <w:t xml:space="preserve"> : En début de réunion, le Président du CST ou de la FSSCT constate le quorum dans les deux collèges.</w:t>
      </w:r>
    </w:p>
    <w:p w14:paraId="090DEA8D" w14:textId="3E1BA3F9" w:rsidR="008F0C38" w:rsidRDefault="008F0C38" w:rsidP="00805A6C">
      <w:pPr>
        <w:pStyle w:val="Rapport-Titre2sansnumro"/>
      </w:pPr>
      <w:r>
        <w:t>Article 1</w:t>
      </w:r>
      <w:r w:rsidR="00481F24">
        <w:t>9</w:t>
      </w:r>
      <w:r>
        <w:t xml:space="preserve"> : Le Président rappelle les questions inscrites à l’ordre du jour.</w:t>
      </w:r>
    </w:p>
    <w:p w14:paraId="75EBD2B9" w14:textId="56B2A65C" w:rsidR="008F0C38" w:rsidRDefault="008F0C38" w:rsidP="00805A6C">
      <w:pPr>
        <w:pStyle w:val="Rapport-Corpsdetexte"/>
      </w:pPr>
      <w:r>
        <w:t>Avec l’accord de tous les membres, ces questions peuvent être examinées dans un ordre différent de celui fixé par l’ordre du jour.</w:t>
      </w:r>
    </w:p>
    <w:p w14:paraId="7300098D" w14:textId="1EA4F1CA" w:rsidR="008F0C38" w:rsidRDefault="008F0C38" w:rsidP="00805A6C">
      <w:pPr>
        <w:pStyle w:val="Rapport-Corpsdetexte"/>
      </w:pPr>
      <w:r>
        <w:t>Des informations et documents complémentaires peuvent, le cas échéant, être communiqués pendant la séance.</w:t>
      </w:r>
    </w:p>
    <w:p w14:paraId="0391B19E" w14:textId="39C3E07D" w:rsidR="00752432" w:rsidRDefault="008F0C38" w:rsidP="00805A6C">
      <w:pPr>
        <w:pStyle w:val="Rapport-Corpsdetexte"/>
      </w:pPr>
      <w:r>
        <w:t>Les experts et les personnes qualifiées n’assistent, à l'exclusion du vote, qu'à la partie des débats relative aux questions pour lesquelles leur présence a été demandée.</w:t>
      </w:r>
    </w:p>
    <w:p w14:paraId="2A87F7B9" w14:textId="5D6FC230" w:rsidR="00805A6C" w:rsidRPr="00805A6C" w:rsidRDefault="00805A6C" w:rsidP="00805A6C">
      <w:pPr>
        <w:pStyle w:val="Rapport-Corpsdetexte"/>
        <w:rPr>
          <w:color w:val="00B0F0"/>
        </w:rPr>
      </w:pPr>
      <w:r w:rsidRPr="00805A6C">
        <w:rPr>
          <w:color w:val="00B0F0"/>
        </w:rPr>
        <w:t>Art 86 du décret 2021-571 du 10 mai 2021.</w:t>
      </w:r>
    </w:p>
    <w:p w14:paraId="108DA30C" w14:textId="5725B115" w:rsidR="003D5948" w:rsidRDefault="003D5948" w:rsidP="003D5948">
      <w:pPr>
        <w:pStyle w:val="Rapport-Titre1"/>
      </w:pPr>
      <w:bookmarkStart w:id="15" w:name="_Toc128042972"/>
      <w:r>
        <w:t>Avis</w:t>
      </w:r>
      <w:bookmarkEnd w:id="15"/>
    </w:p>
    <w:p w14:paraId="2D9B713E" w14:textId="29041997" w:rsidR="00C63F95" w:rsidRDefault="00C63F95" w:rsidP="00805A6C">
      <w:pPr>
        <w:pStyle w:val="Rapport-Titre2sansnumro"/>
      </w:pPr>
      <w:r>
        <w:t xml:space="preserve">Article </w:t>
      </w:r>
      <w:r w:rsidR="00481F24">
        <w:t>20</w:t>
      </w:r>
      <w:r>
        <w:t xml:space="preserve"> : Si l’avis du CST ou de la FSSCT ne lie pas l’autorité territoriale, la saisine préalable est cependant obligatoire.</w:t>
      </w:r>
    </w:p>
    <w:p w14:paraId="3F54217A" w14:textId="2E70C813" w:rsidR="00C63F95" w:rsidRDefault="00C63F95" w:rsidP="00805A6C">
      <w:pPr>
        <w:pStyle w:val="Rapport-Titre2sansnumro"/>
      </w:pPr>
      <w:r>
        <w:t>Article 2</w:t>
      </w:r>
      <w:r w:rsidR="00481F24">
        <w:t>1</w:t>
      </w:r>
      <w:r>
        <w:t xml:space="preserve"> : </w:t>
      </w:r>
      <w:r w:rsidR="00805A6C">
        <w:t xml:space="preserve">Chaque collège émet son avis à la majorité de ses membres présents </w:t>
      </w:r>
      <w:r w:rsidR="00481F24">
        <w:t>ayant</w:t>
      </w:r>
      <w:r w:rsidR="00805A6C">
        <w:t xml:space="preserve"> voix </w:t>
      </w:r>
      <w:r w:rsidR="00481F24">
        <w:t>délibérative</w:t>
      </w:r>
      <w:r w:rsidR="00805A6C">
        <w:t xml:space="preserve">. En cas de partage des </w:t>
      </w:r>
      <w:r w:rsidR="00481F24">
        <w:t>voix</w:t>
      </w:r>
      <w:r w:rsidR="00805A6C">
        <w:t xml:space="preserve"> au sein d’un collège, l’avis de celui-ci est réputé être donné.</w:t>
      </w:r>
    </w:p>
    <w:p w14:paraId="2E6E3239" w14:textId="48FE39FE" w:rsidR="00805A6C" w:rsidRPr="00805A6C" w:rsidRDefault="00805A6C" w:rsidP="00805A6C">
      <w:pPr>
        <w:pStyle w:val="Rapport-Titre2sansnumro"/>
        <w:rPr>
          <w:b w:val="0"/>
          <w:bCs/>
          <w:color w:val="00B0F0"/>
        </w:rPr>
      </w:pPr>
      <w:r w:rsidRPr="00805A6C">
        <w:rPr>
          <w:b w:val="0"/>
          <w:bCs/>
          <w:color w:val="00B0F0"/>
        </w:rPr>
        <w:t>Art 90 du décret 2021-571 du 10 mai 2021.</w:t>
      </w:r>
    </w:p>
    <w:p w14:paraId="199529E0" w14:textId="566E0CE8" w:rsidR="00C63F95" w:rsidRDefault="00C63F95" w:rsidP="00805A6C">
      <w:pPr>
        <w:pStyle w:val="Rapport-Corpsdetexte"/>
      </w:pPr>
      <w:r>
        <w:t>L’abstention est ainsi admise.</w:t>
      </w:r>
    </w:p>
    <w:p w14:paraId="0A744714" w14:textId="56F20D9A" w:rsidR="00C63F95" w:rsidRDefault="00C63F95" w:rsidP="00805A6C">
      <w:pPr>
        <w:pStyle w:val="Rapport-Corpsdetexte"/>
      </w:pPr>
      <w:r>
        <w:t xml:space="preserve">En cas de partage des voix, l'avis du comité est réputé avoir été donné. </w:t>
      </w:r>
    </w:p>
    <w:p w14:paraId="66E5F6D4" w14:textId="77777777" w:rsidR="00805A6C" w:rsidRDefault="00C63F95" w:rsidP="00805A6C">
      <w:pPr>
        <w:pStyle w:val="Rapport-Corpsdetexte"/>
      </w:pPr>
      <w:r>
        <w:t>Les deux collèges votent séparément et le CST ou la FSSCT émettent deux avis sur chaque dossier.</w:t>
      </w:r>
      <w:r w:rsidR="00805A6C" w:rsidRPr="00805A6C">
        <w:t xml:space="preserve"> </w:t>
      </w:r>
    </w:p>
    <w:p w14:paraId="1E7B522B" w14:textId="1F3B21B9" w:rsidR="00805A6C" w:rsidRDefault="00805A6C" w:rsidP="00805A6C">
      <w:pPr>
        <w:pStyle w:val="Rapport-Corpsdetexte"/>
      </w:pPr>
      <w:r>
        <w:t xml:space="preserve">Lorsqu'une question à l'ordre du jour, dont la mise en œuvre nécessite une délibération, </w:t>
      </w:r>
      <w:r>
        <w:lastRenderedPageBreak/>
        <w:t xml:space="preserve">recueille un avis défavorable unanime des représentants du personnel, cette question fait l'objet d'un réexamen et donne lieu à une nouvelle consultation du CST dans un délai qui ne peut être inférieur à huit jours et excéder trente jours. La convocation est adressée dans un délai de huit jours au moins aux membres du CST. Le comité siège alors valablement sur cette question quel que soit le nombre de représentants du personnel présents. </w:t>
      </w:r>
    </w:p>
    <w:p w14:paraId="3A896F9A" w14:textId="6AC65F6A" w:rsidR="00805A6C" w:rsidRDefault="00805A6C" w:rsidP="00805A6C">
      <w:pPr>
        <w:pStyle w:val="Rapport-Corpsdetexte"/>
        <w:rPr>
          <w:color w:val="00B0F0"/>
        </w:rPr>
      </w:pPr>
      <w:r>
        <w:t xml:space="preserve">Il ne peut être amené à délibérer une nouvelle fois suivant cette même procédure. </w:t>
      </w:r>
      <w:r w:rsidRPr="00805A6C">
        <w:rPr>
          <w:color w:val="00B0F0"/>
        </w:rPr>
        <w:t>Art 91 du décret 2021-571 du 10 mai 20221</w:t>
      </w:r>
    </w:p>
    <w:p w14:paraId="08148BF1" w14:textId="095DCAEE" w:rsidR="00C63F95" w:rsidRDefault="00C63F95" w:rsidP="00805A6C">
      <w:pPr>
        <w:pStyle w:val="Rapport-Corpsdetexte"/>
      </w:pPr>
      <w:r>
        <w:t>Les experts, les personnalités qualifiées, le médecin du travail, le conseiller de prévention et l'agent chargé d'une fonction d'inspection dans le domaine de la santé et de la sécurité ne participent pas au vote.</w:t>
      </w:r>
    </w:p>
    <w:p w14:paraId="637F64D2" w14:textId="3624E0B5" w:rsidR="006F3684" w:rsidRDefault="00C63F95" w:rsidP="00805A6C">
      <w:pPr>
        <w:pStyle w:val="Rapport-Titre2sansnumro"/>
      </w:pPr>
      <w:r>
        <w:t>Article 2</w:t>
      </w:r>
      <w:r w:rsidR="00481F24">
        <w:t>2</w:t>
      </w:r>
      <w:r>
        <w:t xml:space="preserve"> : Les représentants suppléants des deux collèges qui ne remplacent pas un représentant titulaire défaillant « peuvent » être présent</w:t>
      </w:r>
      <w:r w:rsidR="006F3684">
        <w:t>s</w:t>
      </w:r>
      <w:r>
        <w:t xml:space="preserve"> aux réunions du CST et de la FSSCT. </w:t>
      </w:r>
    </w:p>
    <w:p w14:paraId="17494996" w14:textId="79AFACA6" w:rsidR="00C63F95" w:rsidRDefault="00C63F95" w:rsidP="00805A6C">
      <w:pPr>
        <w:pStyle w:val="Rapport-Corpsdetexte"/>
      </w:pPr>
      <w:r>
        <w:t xml:space="preserve">Toutefois, il est important de préciser que dans ce cas d’espèce, cette présence est subordonnée à l’obligation de continuité du service public. </w:t>
      </w:r>
    </w:p>
    <w:p w14:paraId="7198B956" w14:textId="77EB32BA" w:rsidR="00C63F95" w:rsidRDefault="00C63F95" w:rsidP="00805A6C">
      <w:pPr>
        <w:pStyle w:val="Rapport-Corpsdetexte"/>
      </w:pPr>
      <w:r>
        <w:t>De plus, ils ne pourront pas prendre part aux débats et aux votes.</w:t>
      </w:r>
    </w:p>
    <w:p w14:paraId="1506104B" w14:textId="1440B1DB" w:rsidR="00805A6C" w:rsidRPr="00805A6C" w:rsidRDefault="00805A6C" w:rsidP="00805A6C">
      <w:pPr>
        <w:pStyle w:val="Rapport-Corpsdetexte"/>
        <w:rPr>
          <w:color w:val="00B0F0"/>
        </w:rPr>
      </w:pPr>
      <w:r w:rsidRPr="00805A6C">
        <w:rPr>
          <w:color w:val="00B0F0"/>
        </w:rPr>
        <w:t>Art 86 du décret 2021-571 du 10 mai 2021.</w:t>
      </w:r>
    </w:p>
    <w:p w14:paraId="5F9EF863" w14:textId="0E0AFC94" w:rsidR="003D5948" w:rsidRPr="00805A6C" w:rsidRDefault="00C63F95" w:rsidP="00805A6C">
      <w:pPr>
        <w:pStyle w:val="Rapport-Titre2sansnumro"/>
        <w:rPr>
          <w:b w:val="0"/>
          <w:bCs/>
          <w:color w:val="00B0F0"/>
        </w:rPr>
      </w:pPr>
      <w:r>
        <w:t>Article 2</w:t>
      </w:r>
      <w:r w:rsidR="00CD6B44">
        <w:t>3</w:t>
      </w:r>
      <w:r>
        <w:t xml:space="preserve"> : Les avis des instances sont portés, par tout moyen, à la connaissance des agents en fonctions dans la ou les collectivités ou établissements concernés.</w:t>
      </w:r>
      <w:r w:rsidR="00805A6C">
        <w:t xml:space="preserve"> </w:t>
      </w:r>
      <w:r w:rsidR="00805A6C">
        <w:rPr>
          <w:b w:val="0"/>
          <w:bCs/>
          <w:color w:val="00B0F0"/>
        </w:rPr>
        <w:t>Art 93 du décret 2021-571 du 10 mai 2021.</w:t>
      </w:r>
    </w:p>
    <w:p w14:paraId="262CD8FD" w14:textId="44F4C963" w:rsidR="006F3684" w:rsidRDefault="006F3684" w:rsidP="006F3684">
      <w:pPr>
        <w:pStyle w:val="Rapport-Titre1"/>
      </w:pPr>
      <w:bookmarkStart w:id="16" w:name="_Toc128042973"/>
      <w:r>
        <w:t>Vote et procès-verbal</w:t>
      </w:r>
      <w:bookmarkEnd w:id="16"/>
    </w:p>
    <w:p w14:paraId="5ADC012B" w14:textId="4AF353C6" w:rsidR="000F5E90" w:rsidRDefault="000F5E90" w:rsidP="00805A6C">
      <w:pPr>
        <w:pStyle w:val="Rapport-Titre2sansnumro"/>
      </w:pPr>
      <w:r>
        <w:t>Article 2</w:t>
      </w:r>
      <w:r w:rsidR="00CD6B44">
        <w:t>4</w:t>
      </w:r>
      <w:r>
        <w:t xml:space="preserve"> : En toute matière, il ne peut être procédé à un vote avant que chaque membre présent ayant voix délibérative ait été invité à prendre la parole.</w:t>
      </w:r>
    </w:p>
    <w:p w14:paraId="4525A95C" w14:textId="5E8F2227" w:rsidR="000F5E90" w:rsidRDefault="000F5E90" w:rsidP="00805A6C">
      <w:pPr>
        <w:pStyle w:val="Rapport-Corpsdetexte"/>
      </w:pPr>
      <w:r>
        <w:t>Le vote a lieu à main levée et par collège sauf volonté contraire exprimée par le tiers au moins des membres présents ayant voix délibérative, auquel cas, il a lieu à bulletins secrets</w:t>
      </w:r>
    </w:p>
    <w:p w14:paraId="50DF06FD" w14:textId="341E1513" w:rsidR="000F5E90" w:rsidRDefault="000F5E90" w:rsidP="00805A6C">
      <w:pPr>
        <w:pStyle w:val="Rapport-Corpsdetexte"/>
      </w:pPr>
      <w:r>
        <w:t>Aucun vote par procuration n’est accepté.</w:t>
      </w:r>
    </w:p>
    <w:p w14:paraId="171BE637" w14:textId="011B4AC1" w:rsidR="000F5E90" w:rsidRDefault="000F5E90" w:rsidP="00805A6C">
      <w:pPr>
        <w:pStyle w:val="Rapport-Corpsdetexte"/>
      </w:pPr>
      <w:r>
        <w:t>Le résultat et la répartition des votes concernant toute proposition doivent figurer dans le procès-verbal.</w:t>
      </w:r>
    </w:p>
    <w:p w14:paraId="245B7857" w14:textId="0F0F8138" w:rsidR="000F5E90" w:rsidRDefault="000F5E90" w:rsidP="00805A6C">
      <w:pPr>
        <w:pStyle w:val="Rapport-Corpsdetexte"/>
      </w:pPr>
      <w:r>
        <w:t>Comme précisé à l’article précédent, lorsqu’ils assistent à la réunion, les membres suppléants ont voix délibérative uniquement en cas d’absence des titulaires qu’ils remplacent.</w:t>
      </w:r>
    </w:p>
    <w:p w14:paraId="64246976" w14:textId="3291400B" w:rsidR="000F5E90" w:rsidRDefault="000F5E90" w:rsidP="00805A6C">
      <w:pPr>
        <w:pStyle w:val="Rapport-Titre2sansnumro"/>
      </w:pPr>
      <w:r>
        <w:t>Article 2</w:t>
      </w:r>
      <w:r w:rsidR="00CD6B44">
        <w:t>5</w:t>
      </w:r>
      <w:r>
        <w:t xml:space="preserve"> : PV du CST (</w:t>
      </w:r>
      <w:proofErr w:type="spellStart"/>
      <w:r>
        <w:t>cf</w:t>
      </w:r>
      <w:proofErr w:type="spellEnd"/>
      <w:r>
        <w:t xml:space="preserve"> article 81-I du décret n°2021-571 du 10 mai 2021)</w:t>
      </w:r>
    </w:p>
    <w:p w14:paraId="63EEB51F" w14:textId="77777777" w:rsidR="000F5E90" w:rsidRDefault="000F5E90" w:rsidP="00805A6C">
      <w:pPr>
        <w:pStyle w:val="Rapport-Corpsdetexte"/>
      </w:pPr>
      <w:r>
        <w:t>Le secrétaire, assisté du secrétaire adjoint, établit le procès-verbal de la réunion.</w:t>
      </w:r>
    </w:p>
    <w:p w14:paraId="57A75D9F" w14:textId="77777777" w:rsidR="000F5E90" w:rsidRDefault="000F5E90" w:rsidP="00805A6C">
      <w:pPr>
        <w:pStyle w:val="Rapport-Corpsdetexte"/>
      </w:pPr>
      <w:r>
        <w:t>Le procès-verbal de séance est signé par le Président, contresigné par le secrétaire et le secrétaire adjoint et transmis aux membres du CST dans un délai de quinze jours à compter de la date de la séance.</w:t>
      </w:r>
    </w:p>
    <w:p w14:paraId="4ABF842A" w14:textId="77777777" w:rsidR="000F5E90" w:rsidRDefault="000F5E90" w:rsidP="00805A6C">
      <w:pPr>
        <w:pStyle w:val="Rapport-Corpsdetexte"/>
      </w:pPr>
      <w:r>
        <w:lastRenderedPageBreak/>
        <w:t>L’approbation du procès-verbal de la réunion constitue le premier point de l’ordre du jour de la réunion suivante.</w:t>
      </w:r>
    </w:p>
    <w:p w14:paraId="303E0C36" w14:textId="446E5F3F" w:rsidR="000F5E90" w:rsidRDefault="000F5E90" w:rsidP="00805A6C">
      <w:pPr>
        <w:pStyle w:val="Rapport-Titre3"/>
        <w:numPr>
          <w:ilvl w:val="0"/>
          <w:numId w:val="28"/>
        </w:numPr>
      </w:pPr>
      <w:r>
        <w:t>Article 2</w:t>
      </w:r>
      <w:r w:rsidR="00CD6B44">
        <w:t>5</w:t>
      </w:r>
      <w:r>
        <w:t>-</w:t>
      </w:r>
      <w:r w:rsidR="00572A1A">
        <w:t>1</w:t>
      </w:r>
      <w:r>
        <w:t xml:space="preserve"> : PV de la F3</w:t>
      </w:r>
      <w:r w:rsidR="00805A6C">
        <w:t>SCT (</w:t>
      </w:r>
      <w:proofErr w:type="spellStart"/>
      <w:r>
        <w:t>cf</w:t>
      </w:r>
      <w:proofErr w:type="spellEnd"/>
      <w:r>
        <w:t xml:space="preserve"> article 81-II du décret n°2021-571 du 10 mai 2021)</w:t>
      </w:r>
    </w:p>
    <w:p w14:paraId="57673BFF" w14:textId="77777777" w:rsidR="000F5E90" w:rsidRDefault="000F5E90" w:rsidP="00805A6C">
      <w:pPr>
        <w:pStyle w:val="Rapport-Corpsdetexte"/>
      </w:pPr>
      <w:r>
        <w:t>Après chaque réunion de la FSSCT, il est établi un procès-verbal comprenant le compte rendu des débats et le détail des votes. Ce document est signé par le président, contresigné par le secrétaire et transmis dans le délai d'un mois à ses membres.</w:t>
      </w:r>
    </w:p>
    <w:p w14:paraId="2E75914F" w14:textId="59C131F5" w:rsidR="000F5E90" w:rsidRDefault="000F5E90" w:rsidP="00805A6C">
      <w:pPr>
        <w:pStyle w:val="Rapport-Corpsdetexte"/>
      </w:pPr>
      <w:r>
        <w:t>L’approbation du procès-verbal de la réunion constitue le premier point de l’ordre du jour de la réunion suivante.</w:t>
      </w:r>
    </w:p>
    <w:p w14:paraId="6F545E36" w14:textId="77777777" w:rsidR="000F5E90" w:rsidRDefault="000F5E90" w:rsidP="00805A6C">
      <w:pPr>
        <w:pStyle w:val="Rapport-Corpsdetexte"/>
      </w:pPr>
      <w:r>
        <w:t xml:space="preserve">Afin de faciliter la rédaction du PV, il peut être envisagé d’enregistrer la réunion. </w:t>
      </w:r>
    </w:p>
    <w:p w14:paraId="64909950" w14:textId="5E0B3C68" w:rsidR="000F5E90" w:rsidRDefault="000F5E90" w:rsidP="00805A6C">
      <w:pPr>
        <w:pStyle w:val="Rapport-Titre2sansnumro"/>
      </w:pPr>
      <w:r>
        <w:t>Article 2</w:t>
      </w:r>
      <w:r w:rsidR="00CD6B44">
        <w:t>6</w:t>
      </w:r>
      <w:r>
        <w:t xml:space="preserve"> : Dans un délai de deux mois, le CST et la FSSCT sont</w:t>
      </w:r>
      <w:r w:rsidR="00FF095A">
        <w:t xml:space="preserve"> </w:t>
      </w:r>
      <w:r>
        <w:t>informés, par une communication écrite du président à chacun des membres des suites données à leurs avis.</w:t>
      </w:r>
    </w:p>
    <w:p w14:paraId="1A5690FE" w14:textId="336FA2EB" w:rsidR="000F5E90" w:rsidRDefault="00AC3937" w:rsidP="00903DCA">
      <w:pPr>
        <w:pStyle w:val="Rapport-Titre1"/>
      </w:pPr>
      <w:bookmarkStart w:id="17" w:name="_Toc128042974"/>
      <w:r>
        <w:t>Dispositions propres au fonctionnement de la FSSCT</w:t>
      </w:r>
      <w:bookmarkEnd w:id="17"/>
    </w:p>
    <w:p w14:paraId="0FD89020" w14:textId="309A8816" w:rsidR="000F5E90" w:rsidRDefault="000F5E90" w:rsidP="00805A6C">
      <w:pPr>
        <w:pStyle w:val="Rapport-Titre2sansnumro"/>
      </w:pPr>
      <w:r>
        <w:t>Article 2</w:t>
      </w:r>
      <w:r w:rsidR="00CD6B44">
        <w:t>7</w:t>
      </w:r>
      <w:r>
        <w:t xml:space="preserve"> : Visites des lieux et postes de travail</w:t>
      </w:r>
    </w:p>
    <w:p w14:paraId="021DE37C" w14:textId="77777777" w:rsidR="000F5E90" w:rsidRDefault="000F5E90" w:rsidP="00805A6C">
      <w:pPr>
        <w:pStyle w:val="Rapport-Corpsdetexte"/>
      </w:pPr>
      <w:r>
        <w:t>Les membres de la FSSCT, en délégation, procèdent à intervalles réguliers à la visite des services relevant de leurs champs de compétences. Cette délégation bénéficie d’un droit d’accès aux locaux et de toutes facilités dans le respect du bon fonctionnement du service. Les missions accomplies donnent lieu à un rapport présenté à la FSSCT.</w:t>
      </w:r>
    </w:p>
    <w:p w14:paraId="4FACC6F1" w14:textId="611464EE" w:rsidR="000F5E90" w:rsidRDefault="000F5E90" w:rsidP="00805A6C">
      <w:pPr>
        <w:pStyle w:val="Rapport-Corpsdetexte"/>
      </w:pPr>
      <w:r>
        <w:t>Chaque délégation comprendra :</w:t>
      </w:r>
    </w:p>
    <w:p w14:paraId="3258DC8D" w14:textId="12E48B1D" w:rsidR="000F5E90" w:rsidRDefault="000F5E90" w:rsidP="00805A6C">
      <w:pPr>
        <w:pStyle w:val="Rapport-Liste1"/>
      </w:pPr>
      <w:proofErr w:type="gramStart"/>
      <w:r>
        <w:t>le</w:t>
      </w:r>
      <w:proofErr w:type="gramEnd"/>
      <w:r>
        <w:t xml:space="preserve"> président de la FSSCT ou son représentant,</w:t>
      </w:r>
    </w:p>
    <w:p w14:paraId="1611E544" w14:textId="3C814A7D" w:rsidR="000F5E90" w:rsidRDefault="000F5E90" w:rsidP="00805A6C">
      <w:pPr>
        <w:pStyle w:val="Rapport-Liste1"/>
      </w:pPr>
      <w:proofErr w:type="gramStart"/>
      <w:r>
        <w:t>des</w:t>
      </w:r>
      <w:proofErr w:type="gramEnd"/>
      <w:r>
        <w:t xml:space="preserve"> représentants du personnel, membres de la FSSCT.</w:t>
      </w:r>
    </w:p>
    <w:p w14:paraId="47952597" w14:textId="77777777" w:rsidR="000F5E90" w:rsidRDefault="000F5E90" w:rsidP="00805A6C">
      <w:pPr>
        <w:pStyle w:val="Rapport-Corpsdetexte"/>
      </w:pPr>
      <w:r>
        <w:t>Elle peut être assistée d'un médecin du travail ou de son représentant au sein de l'équipe pluridisciplinaire, de l'agent chargé d'assurer une fonction d'inspection dans le domaine de la santé et de la sécurité et de l'assistant ou du conseiller de prévention.</w:t>
      </w:r>
    </w:p>
    <w:p w14:paraId="3FCFDB10" w14:textId="434E76AD" w:rsidR="000F5E90" w:rsidRDefault="000F5E90" w:rsidP="00805A6C">
      <w:pPr>
        <w:pStyle w:val="Rapport-Corpsdetexte"/>
      </w:pPr>
      <w:r>
        <w:t>La délégation de la FSSCT peut réaliser des visites sur le lieu d'exercice des fonctions en télétravail. Dans le cas où l'agent exerce ses fonctions en télétravail à son domicile, l'accès au domicile du télétravailleur est subordonné à l'accord de l'intéressé, dûment recueilli par écrit.</w:t>
      </w:r>
    </w:p>
    <w:p w14:paraId="2413BA0C" w14:textId="0C2B42BA" w:rsidR="000F5E90" w:rsidRDefault="000F5E90" w:rsidP="00805A6C">
      <w:pPr>
        <w:pStyle w:val="Rapport-Titre2sansnumro"/>
      </w:pPr>
      <w:r>
        <w:t>Article 2</w:t>
      </w:r>
      <w:r w:rsidR="00CD6B44">
        <w:t>8</w:t>
      </w:r>
      <w:r>
        <w:t xml:space="preserve"> : Enquête en cas d’accident du travail</w:t>
      </w:r>
    </w:p>
    <w:p w14:paraId="23D531E8" w14:textId="50AF5CF1" w:rsidR="000F5E90" w:rsidRDefault="0017770F" w:rsidP="00805A6C">
      <w:pPr>
        <w:pStyle w:val="Rapport-Corpsdetexte"/>
      </w:pPr>
      <w:r>
        <w:t>À</w:t>
      </w:r>
      <w:r w:rsidR="000F5E90">
        <w:t xml:space="preserve"> la suite de chaque accident du travail, chaque accident de service ou de chaque maladie professionnelle ou à caractère professionnel grave ayant entraîné un décès ou paraissant devoir entraîner une incapacité permanente ou ayant révélé l’existence d’un danger grave, même si les conséquences ont pu en être évitées, ou présentant un caractère répété à un même poste de travail, à des postes de travail similaires ou dans une même fonction, ou des fonctions similaires, une délégation de la FSSCT réalise une enquête dans les plus brefs délais.</w:t>
      </w:r>
    </w:p>
    <w:p w14:paraId="44E85910" w14:textId="728D5C0B" w:rsidR="000F5E90" w:rsidRDefault="000F5E90" w:rsidP="00805A6C">
      <w:pPr>
        <w:pStyle w:val="Rapport-Corpsdetexte"/>
      </w:pPr>
      <w:r>
        <w:t>La délégation comprend :</w:t>
      </w:r>
    </w:p>
    <w:p w14:paraId="20AD951A" w14:textId="0DDFE11C" w:rsidR="000F5E90" w:rsidRDefault="000F5E90" w:rsidP="00805A6C">
      <w:pPr>
        <w:pStyle w:val="Rapport-Liste1"/>
      </w:pPr>
      <w:proofErr w:type="gramStart"/>
      <w:r>
        <w:lastRenderedPageBreak/>
        <w:t>le</w:t>
      </w:r>
      <w:proofErr w:type="gramEnd"/>
      <w:r>
        <w:t xml:space="preserve"> président de la FSSCT ou son représentant,</w:t>
      </w:r>
    </w:p>
    <w:p w14:paraId="3E3DDB90" w14:textId="7DAD3D2C" w:rsidR="000F5E90" w:rsidRDefault="000F5E90" w:rsidP="00805A6C">
      <w:pPr>
        <w:pStyle w:val="Rapport-Liste1"/>
      </w:pPr>
      <w:proofErr w:type="gramStart"/>
      <w:r>
        <w:t>au</w:t>
      </w:r>
      <w:proofErr w:type="gramEnd"/>
      <w:r>
        <w:t xml:space="preserve"> moins un représentant du personnel du comité.</w:t>
      </w:r>
    </w:p>
    <w:p w14:paraId="661D0A56" w14:textId="77777777" w:rsidR="000F5E90" w:rsidRDefault="000F5E90" w:rsidP="00805A6C">
      <w:pPr>
        <w:pStyle w:val="Rapport-Corpsdetexte"/>
      </w:pPr>
      <w:r>
        <w:t>Le médecin du travail, l'assistant ou, le cas échéant, le conseiller de prévention peuvent participer à la délégation.</w:t>
      </w:r>
    </w:p>
    <w:p w14:paraId="38925DF3" w14:textId="5377EB2B" w:rsidR="006F3684" w:rsidRDefault="000F5E90" w:rsidP="00805A6C">
      <w:pPr>
        <w:pStyle w:val="Rapport-Corpsdetexte"/>
      </w:pPr>
      <w:r>
        <w:t>La FSSCT est informée des conclusions de chaque enquête et des suites qui leur sont données.</w:t>
      </w:r>
    </w:p>
    <w:p w14:paraId="4E3BBD27" w14:textId="77777777" w:rsidR="00AC1F8A" w:rsidRDefault="00AC1F8A" w:rsidP="00805A6C">
      <w:pPr>
        <w:pStyle w:val="Rapport-Corpsdetexte"/>
      </w:pPr>
      <w:r w:rsidRPr="00AC1F8A">
        <w:t>Recommandations</w:t>
      </w:r>
      <w:r>
        <w:t xml:space="preserve"> :</w:t>
      </w:r>
    </w:p>
    <w:p w14:paraId="64D44EB8" w14:textId="2FDA0D45" w:rsidR="00AC1F8A" w:rsidRDefault="00AC1F8A" w:rsidP="00805A6C">
      <w:pPr>
        <w:pStyle w:val="Rapport-Corpsdetexte"/>
      </w:pPr>
      <w:r>
        <w:t>1- Sur l’organisation des visites : afin de réaliser l’analyse le plus rapidement possible, une liste des représentants du personnel avec un ordre d’appel peut être établie. Ainsi, le premier membre pouvant se rendre disponible pourra participer à l’analyse de l’accident.</w:t>
      </w:r>
    </w:p>
    <w:p w14:paraId="3A85B52D" w14:textId="33428781" w:rsidR="00A4008A" w:rsidRDefault="00AC1F8A" w:rsidP="00805A6C">
      <w:pPr>
        <w:pStyle w:val="Rapport-Corpsdetexte"/>
      </w:pPr>
      <w:r>
        <w:t>2- Sur la rédaction du CR : au début de l’analyse, un participant doit être désigné pour rédiger le CR et le présenter lors de la réunion de la FSSCT.</w:t>
      </w:r>
    </w:p>
    <w:p w14:paraId="3E2DFF42" w14:textId="3D45B4E4" w:rsidR="003D1E91" w:rsidRDefault="003D1E91" w:rsidP="00805A6C">
      <w:pPr>
        <w:pStyle w:val="Rapport-Titre2sansnumro"/>
      </w:pPr>
      <w:r>
        <w:t>Article 2</w:t>
      </w:r>
      <w:r w:rsidR="00CD6B44">
        <w:t>9</w:t>
      </w:r>
      <w:r>
        <w:t xml:space="preserve"> : Procédure « Danger Grave et Imminent » (DGI)</w:t>
      </w:r>
    </w:p>
    <w:p w14:paraId="05A64A57" w14:textId="77777777" w:rsidR="003D1E91" w:rsidRDefault="003D1E91" w:rsidP="00805A6C">
      <w:pPr>
        <w:pStyle w:val="Rapport-Corpsdetexte"/>
      </w:pPr>
      <w:r>
        <w:t>Tout représentant du personnel membre de la FSSCT qui constate directement ou indirectement l'existence d'une cause de danger grave et imminent pour la santé ou la sécurité des agents lors de l'exercice de leurs fonctions, notamment par l'intermédiaire d'un agent, en alerte immédiatement l'autorité territoriale ou son représentant et consigne cet avis dans un registre spécial de Danger Grave et Imminent (DGI).</w:t>
      </w:r>
    </w:p>
    <w:p w14:paraId="577EAA65" w14:textId="19E0B16B" w:rsidR="003D1E91" w:rsidRDefault="003D1E91" w:rsidP="00805A6C">
      <w:pPr>
        <w:pStyle w:val="Rapport-Corpsdetexte"/>
      </w:pPr>
      <w:r>
        <w:t>La FSSCT est tenu</w:t>
      </w:r>
      <w:r w:rsidR="007A6075">
        <w:t>e</w:t>
      </w:r>
      <w:r>
        <w:t xml:space="preserve"> informé</w:t>
      </w:r>
      <w:r w:rsidR="007A6075">
        <w:t>e</w:t>
      </w:r>
      <w:r>
        <w:t xml:space="preserve"> des décisions prises.</w:t>
      </w:r>
    </w:p>
    <w:p w14:paraId="315BC6C6" w14:textId="29AC2571" w:rsidR="003D1E91" w:rsidRDefault="003D1E91" w:rsidP="00805A6C">
      <w:pPr>
        <w:pStyle w:val="Rapport-Corpsdetexte"/>
      </w:pPr>
      <w:r>
        <w:t>En cas de divergence d'appréciation sur la réalité du danger ou la façon de le faire cesser, notamment par arrêt du travail, de la machine ou de l'installation, la FSSCT est réunie en urgence, dans un délai n'excédant pas 24 heures.</w:t>
      </w:r>
    </w:p>
    <w:p w14:paraId="28E56ADB" w14:textId="4C253039" w:rsidR="003D1E91" w:rsidRDefault="003D1E91" w:rsidP="00805A6C">
      <w:pPr>
        <w:pStyle w:val="Rapport-Corpsdetexte"/>
      </w:pPr>
      <w:r>
        <w:t>Après avoir pris connaissance de l'avis émis par la FSSCT, l'autorité territoriale arrête les mesures à prendre.</w:t>
      </w:r>
    </w:p>
    <w:p w14:paraId="04410DA2" w14:textId="259912E6" w:rsidR="003D1E91" w:rsidRDefault="003D1E91" w:rsidP="00805A6C">
      <w:pPr>
        <w:pStyle w:val="Rapport-Corpsdetexte"/>
      </w:pPr>
      <w:r>
        <w:t>À défaut d'accord entre l'autorité territoriale et la FSSCT sur les mesures à prendre et leurs conditions d'exécution, et après intervention du Conseiller de prévention de la collectivité, l'inspecteur du travail est obligatoirement saisi.</w:t>
      </w:r>
    </w:p>
    <w:p w14:paraId="4EB4AA8F" w14:textId="77777777" w:rsidR="003D1E91" w:rsidRDefault="003D1E91" w:rsidP="00805A6C">
      <w:pPr>
        <w:pStyle w:val="Rapport-Corpsdetexte"/>
      </w:pPr>
      <w:r>
        <w:t>L'intervention prévue ci-dessus donne lieu à un rapport adressé conjointement à l'autorité territoriale, à l’inspecteur et à l'agent chargé d’assurer une fonction d’inspection en santé et sécurité au travail. Ce rapport indique, s'il y a lieu, les manquements en matière d'hygiène et de sécurité et les mesures proposées pour remédier à la situation.</w:t>
      </w:r>
    </w:p>
    <w:p w14:paraId="04001E53" w14:textId="77777777" w:rsidR="003D1E91" w:rsidRDefault="003D1E91" w:rsidP="00805A6C">
      <w:pPr>
        <w:pStyle w:val="Rapport-Corpsdetexte"/>
      </w:pPr>
      <w:r>
        <w:t>L'autorité territoriale adresse dans les 15 jours à l'auteur du rapport une réponse motivée indiquant :</w:t>
      </w:r>
    </w:p>
    <w:p w14:paraId="1397F89F" w14:textId="73C64626" w:rsidR="003D1E91" w:rsidRDefault="003D1E91" w:rsidP="00805A6C">
      <w:pPr>
        <w:pStyle w:val="Rapport-Liste1"/>
      </w:pPr>
      <w:proofErr w:type="gramStart"/>
      <w:r>
        <w:t>les</w:t>
      </w:r>
      <w:proofErr w:type="gramEnd"/>
      <w:r>
        <w:t xml:space="preserve"> mesures prises immédiatement après l'enquête,</w:t>
      </w:r>
    </w:p>
    <w:p w14:paraId="4829B484" w14:textId="38F805FA" w:rsidR="003D1E91" w:rsidRDefault="003D1E91" w:rsidP="00805A6C">
      <w:pPr>
        <w:pStyle w:val="Rapport-Liste1"/>
      </w:pPr>
      <w:proofErr w:type="gramStart"/>
      <w:r>
        <w:t>les</w:t>
      </w:r>
      <w:proofErr w:type="gramEnd"/>
      <w:r>
        <w:t xml:space="preserve"> mesures prises à la suite de l'avis émis par le comité réuni en urgence,</w:t>
      </w:r>
    </w:p>
    <w:p w14:paraId="02FF141C" w14:textId="0247A9C6" w:rsidR="003D1E91" w:rsidRDefault="003D1E91" w:rsidP="00805A6C">
      <w:pPr>
        <w:pStyle w:val="Rapport-Liste1"/>
      </w:pPr>
      <w:proofErr w:type="gramStart"/>
      <w:r>
        <w:t>les</w:t>
      </w:r>
      <w:proofErr w:type="gramEnd"/>
      <w:r>
        <w:t xml:space="preserve"> mesures prises au vu du rapport,</w:t>
      </w:r>
    </w:p>
    <w:p w14:paraId="0EB315B8" w14:textId="0C72BDA8" w:rsidR="003D1E91" w:rsidRDefault="003D1E91" w:rsidP="00805A6C">
      <w:pPr>
        <w:pStyle w:val="Rapport-Liste1"/>
      </w:pPr>
      <w:proofErr w:type="gramStart"/>
      <w:r>
        <w:t>les</w:t>
      </w:r>
      <w:proofErr w:type="gramEnd"/>
      <w:r>
        <w:t xml:space="preserve"> mesures qu'elle va prendre et le calendrier de leur mise en œuvre.</w:t>
      </w:r>
    </w:p>
    <w:p w14:paraId="0754F962" w14:textId="2D1F6CE9" w:rsidR="003D1E91" w:rsidRDefault="003D1E91" w:rsidP="00805A6C">
      <w:pPr>
        <w:pStyle w:val="Rapport-Corpsdetexte"/>
      </w:pPr>
      <w:r>
        <w:lastRenderedPageBreak/>
        <w:t>L'autorité territoriale communique, dans le même délai, copie de sa réponse à la F3SCT ainsi qu'au conseiller de prévention de l’EPCI.</w:t>
      </w:r>
    </w:p>
    <w:p w14:paraId="61EFDE4B" w14:textId="77777777" w:rsidR="003D1E91" w:rsidRDefault="003D1E91" w:rsidP="00805A6C">
      <w:pPr>
        <w:pStyle w:val="Rapport-Corpsdetexte"/>
      </w:pPr>
      <w:r>
        <w:t>Le registre spécial de Danger Grave et Imminent est tenu, sous la responsabilité de l'autorité territoriale, à la disposition :</w:t>
      </w:r>
    </w:p>
    <w:p w14:paraId="4A2FDE34" w14:textId="440B2879" w:rsidR="003D1E91" w:rsidRDefault="003D1E91" w:rsidP="00805A6C">
      <w:pPr>
        <w:pStyle w:val="Rapport-Liste1"/>
      </w:pPr>
      <w:proofErr w:type="gramStart"/>
      <w:r>
        <w:t>des</w:t>
      </w:r>
      <w:proofErr w:type="gramEnd"/>
      <w:r>
        <w:t xml:space="preserve"> membres de la FSSCT et de tout agent qui est intervenu dans le cadre de la procédure du droit de retrait,</w:t>
      </w:r>
    </w:p>
    <w:p w14:paraId="296C4D81" w14:textId="101E591A" w:rsidR="003D1E91" w:rsidRDefault="003D1E91" w:rsidP="00805A6C">
      <w:pPr>
        <w:pStyle w:val="Rapport-Liste1"/>
      </w:pPr>
      <w:proofErr w:type="gramStart"/>
      <w:r>
        <w:t>de</w:t>
      </w:r>
      <w:proofErr w:type="gramEnd"/>
      <w:r>
        <w:t xml:space="preserve"> l'inspection du travail,</w:t>
      </w:r>
    </w:p>
    <w:p w14:paraId="1A551BE2" w14:textId="7AA80B19" w:rsidR="007E6D31" w:rsidRDefault="003D1E91" w:rsidP="00805A6C">
      <w:pPr>
        <w:pStyle w:val="Rapport-Liste1"/>
      </w:pPr>
      <w:proofErr w:type="gramStart"/>
      <w:r>
        <w:t>de</w:t>
      </w:r>
      <w:proofErr w:type="gramEnd"/>
      <w:r>
        <w:t xml:space="preserve"> l'agent préventeur</w:t>
      </w:r>
    </w:p>
    <w:p w14:paraId="1BBEC5C8" w14:textId="0EED73E6" w:rsidR="0061332D" w:rsidRDefault="0061332D" w:rsidP="0061430B">
      <w:pPr>
        <w:pStyle w:val="Rapport-Titre1"/>
      </w:pPr>
      <w:bookmarkStart w:id="18" w:name="_Toc128042975"/>
      <w:r>
        <w:t>Dispositions propres</w:t>
      </w:r>
      <w:r w:rsidR="0061430B">
        <w:t xml:space="preserve"> au fonctionnement de la FSSCT</w:t>
      </w:r>
      <w:bookmarkEnd w:id="18"/>
    </w:p>
    <w:p w14:paraId="23573699" w14:textId="1BF7F8D3" w:rsidR="00AD5B22" w:rsidRDefault="00AD5B22" w:rsidP="00805A6C">
      <w:pPr>
        <w:pStyle w:val="Rapport-Titre2sansnumro"/>
      </w:pPr>
      <w:r>
        <w:t xml:space="preserve">Article </w:t>
      </w:r>
      <w:r w:rsidR="00CD6B44">
        <w:t>30</w:t>
      </w:r>
      <w:r>
        <w:t xml:space="preserve"> : Autorisations d’absence</w:t>
      </w:r>
    </w:p>
    <w:p w14:paraId="63D657A2" w14:textId="77777777" w:rsidR="00AD5B22" w:rsidRDefault="00AD5B22" w:rsidP="00805A6C">
      <w:pPr>
        <w:pStyle w:val="Rapport-Corpsdetexte"/>
      </w:pPr>
      <w:r>
        <w:t>Textes de référence :</w:t>
      </w:r>
    </w:p>
    <w:p w14:paraId="30ECC9B4" w14:textId="14DF0396" w:rsidR="00AD5B22" w:rsidRDefault="00AD5B22" w:rsidP="00805A6C">
      <w:pPr>
        <w:pStyle w:val="Rapport-Liste1"/>
      </w:pPr>
      <w:r>
        <w:t>Articles L. 214-7 et L. 622-5 du Code Général de la Fonction Publique</w:t>
      </w:r>
    </w:p>
    <w:p w14:paraId="0702CECB" w14:textId="76E339A6" w:rsidR="00AD5B22" w:rsidRDefault="00AD5B22" w:rsidP="00805A6C">
      <w:pPr>
        <w:pStyle w:val="Rapport-Liste1"/>
      </w:pPr>
      <w:r>
        <w:t>Article 95 du décret n°2021-571 du 10 mai 2021</w:t>
      </w:r>
    </w:p>
    <w:p w14:paraId="11C3F167" w14:textId="356EE71E" w:rsidR="00AD5B22" w:rsidRDefault="00AD5B22" w:rsidP="00805A6C">
      <w:pPr>
        <w:pStyle w:val="Rapport-Liste1"/>
      </w:pPr>
      <w:r>
        <w:t>Article 18 du décret n° 85-397 du 3 avril 1985 relatif à l'exercice du droit syndical dans la FPT</w:t>
      </w:r>
    </w:p>
    <w:p w14:paraId="2510C3FA" w14:textId="30C59F9A" w:rsidR="00AD5B22" w:rsidRDefault="00AD5B22" w:rsidP="00805A6C">
      <w:pPr>
        <w:pStyle w:val="Rapport-Liste1"/>
      </w:pPr>
      <w:r>
        <w:t>Circulaire du 20 janvier 2016 relative au droit syndical dans la FPT</w:t>
      </w:r>
    </w:p>
    <w:p w14:paraId="0F3B1335" w14:textId="1A6AA8E4" w:rsidR="00AD5B22" w:rsidRDefault="00AD5B22" w:rsidP="00805A6C">
      <w:pPr>
        <w:pStyle w:val="Rapport-Corpsdetexte"/>
      </w:pPr>
      <w:r>
        <w:t xml:space="preserve">Les représentants du personnel, titulaires et les experts (si besoin) appelés à prendre part aux séances bénéficient d’une autorisation d’absence pour participer aux réunions sur simple présentation de leur convocation, tenant compte également des délais de route, de la durée de la préparation des réunions et du temps nécessaire au compte-rendu des travaux. En cas d’indisponibilité des représentants du personnel titulaires, les suppléants appelés à siéger pourront bénéficier dans ce cadre des mêmes autorisations. </w:t>
      </w:r>
    </w:p>
    <w:p w14:paraId="685C935F" w14:textId="77777777" w:rsidR="00AD5B22" w:rsidRDefault="00AD5B22" w:rsidP="00805A6C">
      <w:pPr>
        <w:pStyle w:val="Rapport-Corpsdetexte"/>
      </w:pPr>
      <w:r>
        <w:t xml:space="preserve">Toutefois, s’il s’avère que le suppléant assiste à la réunion alors même que le titulaire est présent, le suppléant ne pourra pas bénéficier d’une telle autorisation d’absence. En effet, sa présence n’étant pas une obligatoire à siéger pour que le CST et / ou FSSCT se déroule, il ne pourra pas prétendre au même dispositif. </w:t>
      </w:r>
    </w:p>
    <w:p w14:paraId="428E896A" w14:textId="3833BB0F" w:rsidR="00AD5B22" w:rsidRDefault="00AD5B22" w:rsidP="00805A6C">
      <w:pPr>
        <w:pStyle w:val="Rapport-Corpsdetexte"/>
      </w:pPr>
      <w:r>
        <w:t xml:space="preserve">De plus, il convient de de préciser que les agents qui participent aux réunions des CST pendant leurs jours de congés, ne peuvent ni bénéficier d’autorisations d’absence, ni prétendre à une compensation en temps de travail, dès lors qu’ils n’ont pas à solliciter de telles autorisations (Question écrite à l’Assemblée </w:t>
      </w:r>
      <w:proofErr w:type="gramStart"/>
      <w:r>
        <w:t>Nationale</w:t>
      </w:r>
      <w:proofErr w:type="gramEnd"/>
      <w:r>
        <w:t xml:space="preserve"> n°91259 publiée au JO le 14 juin 2016).</w:t>
      </w:r>
    </w:p>
    <w:p w14:paraId="713A828B" w14:textId="77777777" w:rsidR="00AD5B22" w:rsidRDefault="00AD5B22" w:rsidP="00805A6C">
      <w:pPr>
        <w:pStyle w:val="Rapport-Corpsdetexte"/>
      </w:pPr>
      <w:r>
        <w:t>Dans le cadre des réunions de travail :</w:t>
      </w:r>
    </w:p>
    <w:p w14:paraId="6CAF02EF" w14:textId="77777777" w:rsidR="00AD5B22" w:rsidRDefault="00AD5B22" w:rsidP="00805A6C">
      <w:pPr>
        <w:pStyle w:val="Rapport-Corpsdetexte"/>
      </w:pPr>
      <w:r>
        <w:t>Il sera octroyé tout en tenant compte des nécessités de service, deux demi-journées d’autorisation d’absence forfaitaire pour les titulaires et les suppléants pour préparation des réunions ou pour en effectuer les comptes rendus.</w:t>
      </w:r>
    </w:p>
    <w:p w14:paraId="11106F28" w14:textId="1C51D891" w:rsidR="00AD5B22" w:rsidRDefault="00AD5B22" w:rsidP="00805A6C">
      <w:pPr>
        <w:pStyle w:val="Rapport-Corpsdetexte"/>
      </w:pPr>
      <w:r>
        <w:t xml:space="preserve">Une autorisation d'absence est accordée aux représentants du personnel faisant partie d’une délégation de la FSSCT réalisant des enquêtes </w:t>
      </w:r>
      <w:proofErr w:type="gramStart"/>
      <w:r>
        <w:t>suite à des accidents</w:t>
      </w:r>
      <w:proofErr w:type="gramEnd"/>
      <w:r>
        <w:t>, suite à une situation de danger grave et imminent ou des visites de lieux de travail organisées à l’initiative de la FSSCT.</w:t>
      </w:r>
    </w:p>
    <w:p w14:paraId="3E850D66" w14:textId="0AEDF61D" w:rsidR="00AD5B22" w:rsidRDefault="00AD5B22" w:rsidP="00805A6C">
      <w:pPr>
        <w:pStyle w:val="Rapport-Corpsdetexte"/>
      </w:pPr>
      <w:r>
        <w:lastRenderedPageBreak/>
        <w:t>Les représentants du personnel, titulaires et suppléants, de la FSSCT bénéficient, pour l'exercice de leurs missions en matière de santé, de sécurité et de conditions de travail, d'un contingent annuel d'autorisations d'absence fixé par décret, en jours, proportionnellement aux effectifs couverts par l’instance et ses compétences.</w:t>
      </w:r>
    </w:p>
    <w:p w14:paraId="115FE0EB" w14:textId="1D804CE8" w:rsidR="00AD5B22" w:rsidRDefault="00AD5B22" w:rsidP="00805A6C">
      <w:pPr>
        <w:pStyle w:val="Rapport-Titre2sansnumro"/>
      </w:pPr>
      <w:r>
        <w:t>Article 3</w:t>
      </w:r>
      <w:r w:rsidR="00CD6B44">
        <w:t>1</w:t>
      </w:r>
      <w:r>
        <w:t xml:space="preserve"> : Frais de déplacement</w:t>
      </w:r>
    </w:p>
    <w:p w14:paraId="26444933" w14:textId="77777777" w:rsidR="00AD5B22" w:rsidRDefault="00AD5B22" w:rsidP="00805A6C">
      <w:pPr>
        <w:pStyle w:val="Rapport-Corpsdetexte"/>
      </w:pPr>
      <w:r>
        <w:t xml:space="preserve">Les membres du CST et de la FSSCT et les experts convoqués ne perçoivent aucune indemnité du fait de leurs fonctions dans ces instances. Les participants siégeant avec voix délibérative sont toutefois indemnisés de leurs frais de déplacement selon le barème réglementaire applicable aux fonctionnaires en prenant pour référence leur adresse administrative. </w:t>
      </w:r>
    </w:p>
    <w:p w14:paraId="24B8FB5A" w14:textId="432C9631" w:rsidR="00AD5B22" w:rsidRDefault="00AD5B22" w:rsidP="00805A6C">
      <w:pPr>
        <w:pStyle w:val="Rapport-Corpsdetexte"/>
      </w:pPr>
      <w:r>
        <w:t xml:space="preserve">Seuls les représentants du personnel suppléants appelés à remplacer des titulaires défaillants peuvent bénéficier du remboursement des frais de déplacement d’autorisations d’absence. Si le suppléant ne siège pas avec voix délibérative, il n’est donc pas remboursé desdits frais (CE du 13 février 2006, </w:t>
      </w:r>
      <w:proofErr w:type="spellStart"/>
      <w:r>
        <w:t>req</w:t>
      </w:r>
      <w:proofErr w:type="spellEnd"/>
      <w:r>
        <w:t>. N° 265533).</w:t>
      </w:r>
    </w:p>
    <w:p w14:paraId="208AAA66" w14:textId="371991DC" w:rsidR="007A6075" w:rsidRDefault="007A6075" w:rsidP="00805A6C">
      <w:pPr>
        <w:pStyle w:val="Rapport-Corpsdetexte"/>
      </w:pPr>
      <w:r>
        <w:t>Les frais de déplacement sont remboursés aux membres titulaires et suppléants assistant à la réunion préparatoire.</w:t>
      </w:r>
    </w:p>
    <w:p w14:paraId="678F6CA8" w14:textId="1CEF8AE4" w:rsidR="00AD5B22" w:rsidRDefault="00AD5B22" w:rsidP="00805A6C">
      <w:pPr>
        <w:pStyle w:val="Rapport-Titre2sansnumro"/>
      </w:pPr>
      <w:r>
        <w:t>Article 3</w:t>
      </w:r>
      <w:r w:rsidR="00CD6B44">
        <w:t>2</w:t>
      </w:r>
      <w:r>
        <w:t xml:space="preserve"> : La formation des membres de la FSSCT</w:t>
      </w:r>
    </w:p>
    <w:p w14:paraId="04485562" w14:textId="77777777" w:rsidR="00AD5B22" w:rsidRDefault="00AD5B22" w:rsidP="00805A6C">
      <w:pPr>
        <w:pStyle w:val="Rapport-Corpsdetexte"/>
      </w:pPr>
      <w:r>
        <w:t>Les représentants du personnel, titulaires et suppléants, de la FSSCT bénéficient d’une formation en matière d’hygiène, de sécurité et de conditions de travail d’une durée minimale de cinq jours au cours du premier semestre de leur mandat. Cette formation est renouvelée à chaque mandat.</w:t>
      </w:r>
    </w:p>
    <w:p w14:paraId="660036BD" w14:textId="504E9FD5" w:rsidR="00AD5B22" w:rsidRDefault="006C4BF7" w:rsidP="00805A6C">
      <w:pPr>
        <w:pStyle w:val="Rapport-Corpsdetexte"/>
      </w:pPr>
      <w:r>
        <w:t>Le CDG 09</w:t>
      </w:r>
      <w:r w:rsidR="00AD5B22">
        <w:t xml:space="preserve"> prend en charge les frais de déplacement et de séjour des agents en formation dans les conditions prévues par la réglementation applicable aux frais de déplacement des agents des collectivités territoriales.</w:t>
      </w:r>
    </w:p>
    <w:p w14:paraId="3140DBF5" w14:textId="77777777" w:rsidR="00AD5B22" w:rsidRDefault="00AD5B22" w:rsidP="00805A6C">
      <w:pPr>
        <w:pStyle w:val="Rapport-Corpsdetexte"/>
      </w:pPr>
      <w:r>
        <w:t>Pour 2 des 5 jours de formation, les représentants du personnel, membres de la FSSCT, bénéficient du congé pour formation en matière d'hygiène et de sécurité au travail. Ce congé, d'une durée maximale de deux jours ouvrables, peut être utilisé en deux fois. La demande de congé est adressée par écrit à l'autorité territoriale au moins un mois avant le début de la formation. La demande précise la date à laquelle l'agent souhaite prendre son congé ainsi que le descriptif et le coût de la formation, le nom et l'adresse de l'organisme de formation choisis par l'agent.</w:t>
      </w:r>
    </w:p>
    <w:p w14:paraId="2043240B" w14:textId="77777777" w:rsidR="00AD5B22" w:rsidRDefault="00AD5B22" w:rsidP="00805A6C">
      <w:pPr>
        <w:pStyle w:val="Rapport-Corpsdetexte"/>
      </w:pPr>
      <w:r>
        <w:t>Le bénéfice de ce congé ne peut être refusé par l'autorité territoriale que si les nécessités du service s'y opposent. Les décisions de refus sont communiquées avec leurs motifs à la commission administrative paritaire au cours de la réunion la plus prochaine qui suit l'intervention de ces décisions. L'autorité territoriale saisie est tenue de répondre à la demande de l'agent au plus tard le quinzième jour qui précède le début de la formation.</w:t>
      </w:r>
    </w:p>
    <w:p w14:paraId="4ACA6BE6" w14:textId="77777777" w:rsidR="00AD5B22" w:rsidRDefault="00AD5B22" w:rsidP="00805A6C">
      <w:pPr>
        <w:pStyle w:val="Rapport-Corpsdetexte"/>
      </w:pPr>
      <w:r>
        <w:t>Les dépenses afférentes à la formation suivie pendant le congé sont prises en charge par l'autorité territoriale.</w:t>
      </w:r>
    </w:p>
    <w:p w14:paraId="0017262E" w14:textId="73569E18" w:rsidR="00AD5B22" w:rsidRDefault="00AD5B22" w:rsidP="00805A6C">
      <w:pPr>
        <w:pStyle w:val="Rapport-Corpsdetexte"/>
      </w:pPr>
      <w:r>
        <w:t>À son retour de congé, l'agent remet à l'autorité territoriale dont il relève une attestation délivrée par l'organisme de formation constatant son assiduité. En cas d'absence sans motif valable, l'agent est tenu de rembourser à la collectivité territoriale les dépenses prises en charge en application de l'alinéa précédent.</w:t>
      </w:r>
    </w:p>
    <w:p w14:paraId="5CFBF840" w14:textId="33BF43F9" w:rsidR="006C4BF7" w:rsidRDefault="006C4BF7" w:rsidP="00805A6C">
      <w:pPr>
        <w:pStyle w:val="Rapport-Corpsdetexte"/>
        <w:rPr>
          <w:color w:val="00B0F0"/>
        </w:rPr>
      </w:pPr>
      <w:r>
        <w:rPr>
          <w:color w:val="00B0F0"/>
        </w:rPr>
        <w:lastRenderedPageBreak/>
        <w:t xml:space="preserve">Art 98 </w:t>
      </w:r>
      <w:proofErr w:type="spellStart"/>
      <w:r>
        <w:rPr>
          <w:color w:val="00B0F0"/>
        </w:rPr>
        <w:t>decret</w:t>
      </w:r>
      <w:proofErr w:type="spellEnd"/>
      <w:r>
        <w:rPr>
          <w:color w:val="00B0F0"/>
        </w:rPr>
        <w:t xml:space="preserve"> 2021-571 du 10 mai 2021</w:t>
      </w:r>
    </w:p>
    <w:p w14:paraId="4B9F7096" w14:textId="760F011A" w:rsidR="006C4BF7" w:rsidRDefault="006C4BF7" w:rsidP="00805A6C">
      <w:pPr>
        <w:pStyle w:val="Rapport-Corpsdetexte"/>
        <w:rPr>
          <w:color w:val="00B0F0"/>
        </w:rPr>
      </w:pPr>
      <w:r>
        <w:rPr>
          <w:color w:val="00B0F0"/>
        </w:rPr>
        <w:t>Décret 2007-1845 du 26 décembre susvisé</w:t>
      </w:r>
    </w:p>
    <w:p w14:paraId="5FEBC600" w14:textId="4AB0796B" w:rsidR="006C4BF7" w:rsidRPr="006C4BF7" w:rsidRDefault="006C4BF7" w:rsidP="00805A6C">
      <w:pPr>
        <w:pStyle w:val="Rapport-Corpsdetexte"/>
        <w:rPr>
          <w:color w:val="00B0F0"/>
        </w:rPr>
      </w:pPr>
      <w:r>
        <w:rPr>
          <w:color w:val="00B0F0"/>
        </w:rPr>
        <w:t>Art 214-1 et L.214-2 du CGFP</w:t>
      </w:r>
    </w:p>
    <w:p w14:paraId="132052B5" w14:textId="77777777" w:rsidR="00AD5B22" w:rsidRDefault="00AD5B22" w:rsidP="00805A6C">
      <w:pPr>
        <w:pStyle w:val="Rapport-Titre3"/>
        <w:numPr>
          <w:ilvl w:val="0"/>
          <w:numId w:val="29"/>
        </w:numPr>
      </w:pPr>
      <w:r>
        <w:t>Article 31-1 : La Formation des membres du CST</w:t>
      </w:r>
    </w:p>
    <w:p w14:paraId="5A11B2BC" w14:textId="77777777" w:rsidR="00AD5B22" w:rsidRDefault="00AD5B22" w:rsidP="00805A6C">
      <w:pPr>
        <w:pStyle w:val="Rapport-Corpsdetexte"/>
      </w:pPr>
      <w:r>
        <w:t>Les représentants du personnel, membres du CST, qui ne siègent pas en FSSCT, bénéficient de la formation pour une durée de 3 jours au cours de leur mandat. Cette formation est renouvelée à chaque mandat.</w:t>
      </w:r>
    </w:p>
    <w:p w14:paraId="4596DCD3" w14:textId="058703F7" w:rsidR="0061430B" w:rsidRDefault="00AD5B22" w:rsidP="00805A6C">
      <w:pPr>
        <w:pStyle w:val="Rapport-Corpsdetexte"/>
      </w:pPr>
      <w:r>
        <w:t>Les frais de déplacement et de séjour des agents en formation ainsi que les dépenses afférentes à la formation suivie pendant le congé sont pris en charge par l'autorité territoriale.</w:t>
      </w:r>
    </w:p>
    <w:p w14:paraId="1F9A8C83" w14:textId="77777777" w:rsidR="006C4BF7" w:rsidRDefault="006C4BF7" w:rsidP="006C4BF7">
      <w:pPr>
        <w:pStyle w:val="Rapport-Corpsdetexte"/>
        <w:rPr>
          <w:color w:val="00B0F0"/>
        </w:rPr>
      </w:pPr>
      <w:r>
        <w:rPr>
          <w:color w:val="00B0F0"/>
        </w:rPr>
        <w:t xml:space="preserve">Art 98 </w:t>
      </w:r>
      <w:proofErr w:type="spellStart"/>
      <w:r>
        <w:rPr>
          <w:color w:val="00B0F0"/>
        </w:rPr>
        <w:t>decret</w:t>
      </w:r>
      <w:proofErr w:type="spellEnd"/>
      <w:r>
        <w:rPr>
          <w:color w:val="00B0F0"/>
        </w:rPr>
        <w:t xml:space="preserve"> 2021-571 du 10 mai 2021</w:t>
      </w:r>
    </w:p>
    <w:p w14:paraId="070D4AFF" w14:textId="77777777" w:rsidR="006C4BF7" w:rsidRDefault="006C4BF7" w:rsidP="006C4BF7">
      <w:pPr>
        <w:pStyle w:val="Rapport-Corpsdetexte"/>
        <w:rPr>
          <w:color w:val="00B0F0"/>
        </w:rPr>
      </w:pPr>
      <w:r>
        <w:rPr>
          <w:color w:val="00B0F0"/>
        </w:rPr>
        <w:t>Décret 2007-1845 du 26 décembre susvisé</w:t>
      </w:r>
    </w:p>
    <w:p w14:paraId="2402BE1A" w14:textId="77777777" w:rsidR="006C4BF7" w:rsidRPr="006C4BF7" w:rsidRDefault="006C4BF7" w:rsidP="006C4BF7">
      <w:pPr>
        <w:pStyle w:val="Rapport-Corpsdetexte"/>
        <w:rPr>
          <w:color w:val="00B0F0"/>
        </w:rPr>
      </w:pPr>
      <w:r>
        <w:rPr>
          <w:color w:val="00B0F0"/>
        </w:rPr>
        <w:t>Art 214-1 et L.214-2 du CGFP</w:t>
      </w:r>
    </w:p>
    <w:p w14:paraId="27AFD567" w14:textId="77777777" w:rsidR="006C4BF7" w:rsidRDefault="006C4BF7" w:rsidP="00805A6C">
      <w:pPr>
        <w:pStyle w:val="Rapport-Corpsdetexte"/>
      </w:pPr>
    </w:p>
    <w:p w14:paraId="131C8FAE" w14:textId="1D0258A4" w:rsidR="008045E3" w:rsidRDefault="008045E3" w:rsidP="00616C39">
      <w:pPr>
        <w:pStyle w:val="Rapport-Titre1"/>
      </w:pPr>
      <w:bookmarkStart w:id="19" w:name="_Toc128042976"/>
      <w:r>
        <w:t>Modification du règlement intérieur</w:t>
      </w:r>
      <w:bookmarkEnd w:id="19"/>
    </w:p>
    <w:p w14:paraId="6CB3D862" w14:textId="7B7ACECB" w:rsidR="00616C39" w:rsidRDefault="00616C39" w:rsidP="00805A6C">
      <w:pPr>
        <w:pStyle w:val="Rapport-Titre2sansnumro"/>
      </w:pPr>
      <w:r>
        <w:t>Article 3</w:t>
      </w:r>
      <w:r w:rsidR="00CD6B44">
        <w:t>3</w:t>
      </w:r>
      <w:r>
        <w:t xml:space="preserve"> : La modification du présent règlement pourra être demandée et décidée à la majorité des membres du CST.</w:t>
      </w:r>
    </w:p>
    <w:p w14:paraId="79EBDF16" w14:textId="51365A0F" w:rsidR="006C4BF7" w:rsidRDefault="006C4BF7" w:rsidP="006C4BF7">
      <w:pPr>
        <w:pStyle w:val="Rapport-Titre2sansnumro"/>
        <w:ind w:left="0"/>
      </w:pPr>
      <w:r>
        <w:t>Le présent règlement intérieur sera transmis aux autorités territoriales employant moins de 50 agents.</w:t>
      </w:r>
    </w:p>
    <w:p w14:paraId="02EC5D82" w14:textId="33A6E4AD" w:rsidR="006C4BF7" w:rsidRDefault="006C4BF7" w:rsidP="006C4BF7">
      <w:pPr>
        <w:pStyle w:val="Rapport-Titre2sansnumro"/>
        <w:ind w:left="0"/>
      </w:pPr>
      <w:r>
        <w:t>Le règlement intérieur du CST est publié sur le site internet du CDG 09.</w:t>
      </w:r>
    </w:p>
    <w:p w14:paraId="29AED08F" w14:textId="7558E253" w:rsidR="006C4BF7" w:rsidRDefault="006C4BF7" w:rsidP="006C4BF7">
      <w:pPr>
        <w:pStyle w:val="Rapport-Titre2sansnumro"/>
        <w:ind w:left="0"/>
      </w:pPr>
      <w:r>
        <w:t>Les collectivités locales et leurs établissements publics sont invités à en informer les agents.</w:t>
      </w:r>
    </w:p>
    <w:p w14:paraId="6F013AB3" w14:textId="77777777" w:rsidR="00616C39" w:rsidRDefault="00616C39" w:rsidP="00805A6C">
      <w:pPr>
        <w:pStyle w:val="Rapport-Corpsdetexte"/>
      </w:pPr>
      <w:r>
        <w:t>Signatures</w:t>
      </w:r>
    </w:p>
    <w:p w14:paraId="1D35D51F" w14:textId="428EC483" w:rsidR="00616C39" w:rsidRDefault="00616C39" w:rsidP="00805A6C">
      <w:pPr>
        <w:pStyle w:val="Rapport-Corpsdetexte"/>
      </w:pPr>
      <w:r>
        <w:t>Le/La Président(e)</w:t>
      </w:r>
      <w:r w:rsidR="00612398">
        <w:tab/>
      </w:r>
      <w:r w:rsidR="00612398">
        <w:tab/>
      </w:r>
      <w:r w:rsidR="00612398">
        <w:tab/>
        <w:t>Le/La Secrétaire</w:t>
      </w:r>
      <w:r w:rsidR="00612398">
        <w:tab/>
        <w:t>Le/La Secrétaire adjoint(e)</w:t>
      </w:r>
    </w:p>
    <w:p w14:paraId="62402F08" w14:textId="77777777" w:rsidR="00612398" w:rsidRDefault="00616C39" w:rsidP="00805A6C">
      <w:pPr>
        <w:pStyle w:val="Rapport-Corpsdetexte"/>
      </w:pPr>
      <w:r>
        <w:t>M……………………………………….</w:t>
      </w:r>
      <w:r>
        <w:tab/>
      </w:r>
      <w:r w:rsidR="00612398">
        <w:t>M…………………………………</w:t>
      </w:r>
      <w:proofErr w:type="gramStart"/>
      <w:r w:rsidR="00612398">
        <w:t>…….</w:t>
      </w:r>
      <w:proofErr w:type="gramEnd"/>
      <w:r w:rsidR="00612398">
        <w:t>.</w:t>
      </w:r>
      <w:r w:rsidR="00612398">
        <w:tab/>
        <w:t>M…………………………………</w:t>
      </w:r>
      <w:proofErr w:type="gramStart"/>
      <w:r w:rsidR="00612398">
        <w:t>…….</w:t>
      </w:r>
      <w:proofErr w:type="gramEnd"/>
      <w:r w:rsidR="00612398">
        <w:t>.</w:t>
      </w:r>
    </w:p>
    <w:p w14:paraId="7A35AB6D" w14:textId="77777777" w:rsidR="00616C39" w:rsidRDefault="00616C39" w:rsidP="00805A6C">
      <w:pPr>
        <w:pStyle w:val="Rapport-Corpsdetexte"/>
      </w:pPr>
    </w:p>
    <w:p w14:paraId="77FE716D" w14:textId="77777777" w:rsidR="00616C39" w:rsidRDefault="00616C39" w:rsidP="00805A6C">
      <w:pPr>
        <w:pStyle w:val="Rapport-Corpsdetexte"/>
      </w:pPr>
    </w:p>
    <w:p w14:paraId="7752541C" w14:textId="77777777" w:rsidR="00616C39" w:rsidRDefault="00616C39" w:rsidP="00805A6C">
      <w:pPr>
        <w:pStyle w:val="Rapport-Corpsdetexte"/>
      </w:pPr>
    </w:p>
    <w:p w14:paraId="43E8650D" w14:textId="2C71BD92" w:rsidR="008045E3" w:rsidRPr="00827DD9" w:rsidRDefault="00616C39" w:rsidP="00805A6C">
      <w:pPr>
        <w:pStyle w:val="Rapport-Corpsdetexte"/>
      </w:pPr>
      <w:r>
        <w:t>Fait à …………………………….  Le ……………………………………….</w:t>
      </w:r>
    </w:p>
    <w:sectPr w:rsidR="008045E3" w:rsidRPr="00827DD9" w:rsidSect="00C92D1B">
      <w:headerReference w:type="even" r:id="rId12"/>
      <w:headerReference w:type="default" r:id="rId13"/>
      <w:footerReference w:type="even" r:id="rId14"/>
      <w:footerReference w:type="default" r:id="rId15"/>
      <w:headerReference w:type="first" r:id="rId16"/>
      <w:footerReference w:type="first" r:id="rId17"/>
      <w:pgSz w:w="11910" w:h="16840"/>
      <w:pgMar w:top="2155" w:right="680" w:bottom="1701" w:left="2268" w:header="0" w:footer="8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4D005" w14:textId="77777777" w:rsidR="00544651" w:rsidRDefault="00544651">
      <w:r>
        <w:separator/>
      </w:r>
    </w:p>
  </w:endnote>
  <w:endnote w:type="continuationSeparator" w:id="0">
    <w:p w14:paraId="517375FA" w14:textId="77777777" w:rsidR="00544651" w:rsidRDefault="00544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ntserrat-Light">
    <w:altName w:val="Montserrat"/>
    <w:charset w:val="00"/>
    <w:family w:val="roman"/>
    <w:pitch w:val="variable"/>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B7DB2" w14:textId="77777777" w:rsidR="007A6075" w:rsidRDefault="007A607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B21A8" w14:textId="715E5DFA" w:rsidR="00224039" w:rsidRDefault="00730F7C">
    <w:pPr>
      <w:pStyle w:val="Corpsdetexte"/>
      <w:spacing w:line="14" w:lineRule="auto"/>
    </w:pPr>
    <w:r>
      <w:rPr>
        <w:noProof/>
      </w:rPr>
      <mc:AlternateContent>
        <mc:Choice Requires="wps">
          <w:drawing>
            <wp:anchor distT="0" distB="0" distL="114300" distR="114300" simplePos="0" relativeHeight="487396864" behindDoc="1" locked="0" layoutInCell="1" allowOverlap="1" wp14:anchorId="05FB3248" wp14:editId="45F3B7C6">
              <wp:simplePos x="0" y="0"/>
              <wp:positionH relativeFrom="page">
                <wp:posOffset>6623067</wp:posOffset>
              </wp:positionH>
              <wp:positionV relativeFrom="page">
                <wp:posOffset>9934575</wp:posOffset>
              </wp:positionV>
              <wp:extent cx="494271" cy="222422"/>
              <wp:effectExtent l="0" t="0" r="127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71" cy="22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402D3" w14:textId="77777777" w:rsidR="00224039" w:rsidRPr="00577BE7" w:rsidRDefault="00577BE7">
                          <w:pPr>
                            <w:pStyle w:val="Corpsdetexte"/>
                            <w:spacing w:before="13"/>
                            <w:ind w:left="60"/>
                            <w:rPr>
                              <w:color w:val="FFFFFF" w:themeColor="background1"/>
                              <w:sz w:val="22"/>
                              <w:szCs w:val="22"/>
                            </w:rPr>
                          </w:pPr>
                          <w:r w:rsidRPr="00577BE7">
                            <w:rPr>
                              <w:b/>
                              <w:bCs/>
                              <w:color w:val="FFFFFF" w:themeColor="background1"/>
                              <w:sz w:val="22"/>
                              <w:szCs w:val="22"/>
                            </w:rPr>
                            <w:fldChar w:fldCharType="begin"/>
                          </w:r>
                          <w:r w:rsidRPr="00577BE7">
                            <w:rPr>
                              <w:b/>
                              <w:bCs/>
                              <w:color w:val="FFFFFF" w:themeColor="background1"/>
                              <w:sz w:val="22"/>
                              <w:szCs w:val="22"/>
                            </w:rPr>
                            <w:instrText>PAGE  \* Arabic  \* MERGEFORMAT</w:instrText>
                          </w:r>
                          <w:r w:rsidRPr="00577BE7">
                            <w:rPr>
                              <w:b/>
                              <w:bCs/>
                              <w:color w:val="FFFFFF" w:themeColor="background1"/>
                              <w:sz w:val="22"/>
                              <w:szCs w:val="22"/>
                            </w:rPr>
                            <w:fldChar w:fldCharType="separate"/>
                          </w:r>
                          <w:r w:rsidRPr="00577BE7">
                            <w:rPr>
                              <w:b/>
                              <w:bCs/>
                              <w:color w:val="FFFFFF" w:themeColor="background1"/>
                              <w:sz w:val="22"/>
                              <w:szCs w:val="22"/>
                            </w:rPr>
                            <w:t>1</w:t>
                          </w:r>
                          <w:r w:rsidRPr="00577BE7">
                            <w:rPr>
                              <w:b/>
                              <w:bCs/>
                              <w:color w:val="FFFFFF" w:themeColor="background1"/>
                              <w:sz w:val="22"/>
                              <w:szCs w:val="22"/>
                            </w:rPr>
                            <w:fldChar w:fldCharType="end"/>
                          </w:r>
                          <w:r w:rsidRPr="00577BE7">
                            <w:rPr>
                              <w:color w:val="FFFFFF" w:themeColor="background1"/>
                              <w:sz w:val="22"/>
                              <w:szCs w:val="22"/>
                            </w:rPr>
                            <w:t xml:space="preserve"> / </w:t>
                          </w:r>
                          <w:r w:rsidRPr="00577BE7">
                            <w:rPr>
                              <w:b/>
                              <w:bCs/>
                              <w:color w:val="FFFFFF" w:themeColor="background1"/>
                              <w:sz w:val="22"/>
                              <w:szCs w:val="22"/>
                            </w:rPr>
                            <w:fldChar w:fldCharType="begin"/>
                          </w:r>
                          <w:r w:rsidRPr="00577BE7">
                            <w:rPr>
                              <w:b/>
                              <w:bCs/>
                              <w:color w:val="FFFFFF" w:themeColor="background1"/>
                              <w:sz w:val="22"/>
                              <w:szCs w:val="22"/>
                            </w:rPr>
                            <w:instrText>NUMPAGES  \* Arabic  \* MERGEFORMAT</w:instrText>
                          </w:r>
                          <w:r w:rsidRPr="00577BE7">
                            <w:rPr>
                              <w:b/>
                              <w:bCs/>
                              <w:color w:val="FFFFFF" w:themeColor="background1"/>
                              <w:sz w:val="22"/>
                              <w:szCs w:val="22"/>
                            </w:rPr>
                            <w:fldChar w:fldCharType="separate"/>
                          </w:r>
                          <w:r w:rsidRPr="00577BE7">
                            <w:rPr>
                              <w:b/>
                              <w:bCs/>
                              <w:color w:val="FFFFFF" w:themeColor="background1"/>
                              <w:sz w:val="22"/>
                              <w:szCs w:val="22"/>
                            </w:rPr>
                            <w:t>2</w:t>
                          </w:r>
                          <w:r w:rsidRPr="00577BE7">
                            <w:rPr>
                              <w:b/>
                              <w:bCs/>
                              <w:color w:val="FFFFFF" w:themeColor="background1"/>
                              <w:sz w:val="22"/>
                              <w:szCs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B3248" id="_x0000_t202" coordsize="21600,21600" o:spt="202" path="m,l,21600r21600,l21600,xe">
              <v:stroke joinstyle="miter"/>
              <v:path gradientshapeok="t" o:connecttype="rect"/>
            </v:shapetype>
            <v:shape id="Text Box 1" o:spid="_x0000_s1030" type="#_x0000_t202" style="position:absolute;margin-left:521.5pt;margin-top:782.25pt;width:38.9pt;height:17.5pt;z-index:-159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" filled="f" stroked="f">
              <v:textbox inset="0,0,0,0">
                <w:txbxContent>
                  <w:p w14:paraId="4E8402D3" w14:textId="77777777" w:rsidR="00224039" w:rsidRPr="00577BE7" w:rsidRDefault="00577BE7">
                    <w:pPr>
                      <w:pStyle w:val="Corpsdetexte"/>
                      <w:spacing w:before="13"/>
                      <w:ind w:left="60"/>
                      <w:rPr>
                        <w:color w:val="FFFFFF" w:themeColor="background1"/>
                        <w:sz w:val="22"/>
                        <w:szCs w:val="22"/>
                      </w:rPr>
                    </w:pPr>
                    <w:r w:rsidRPr="00577BE7">
                      <w:rPr>
                        <w:b/>
                        <w:bCs/>
                        <w:color w:val="FFFFFF" w:themeColor="background1"/>
                        <w:sz w:val="22"/>
                        <w:szCs w:val="22"/>
                      </w:rPr>
                      <w:fldChar w:fldCharType="begin"/>
                    </w:r>
                    <w:r w:rsidRPr="00577BE7">
                      <w:rPr>
                        <w:b/>
                        <w:bCs/>
                        <w:color w:val="FFFFFF" w:themeColor="background1"/>
                        <w:sz w:val="22"/>
                        <w:szCs w:val="22"/>
                      </w:rPr>
                      <w:instrText>PAGE  \* Arabic  \* MERGEFORMAT</w:instrText>
                    </w:r>
                    <w:r w:rsidRPr="00577BE7">
                      <w:rPr>
                        <w:b/>
                        <w:bCs/>
                        <w:color w:val="FFFFFF" w:themeColor="background1"/>
                        <w:sz w:val="22"/>
                        <w:szCs w:val="22"/>
                      </w:rPr>
                      <w:fldChar w:fldCharType="separate"/>
                    </w:r>
                    <w:r w:rsidRPr="00577BE7">
                      <w:rPr>
                        <w:b/>
                        <w:bCs/>
                        <w:color w:val="FFFFFF" w:themeColor="background1"/>
                        <w:sz w:val="22"/>
                        <w:szCs w:val="22"/>
                      </w:rPr>
                      <w:t>1</w:t>
                    </w:r>
                    <w:r w:rsidRPr="00577BE7">
                      <w:rPr>
                        <w:b/>
                        <w:bCs/>
                        <w:color w:val="FFFFFF" w:themeColor="background1"/>
                        <w:sz w:val="22"/>
                        <w:szCs w:val="22"/>
                      </w:rPr>
                      <w:fldChar w:fldCharType="end"/>
                    </w:r>
                    <w:r w:rsidRPr="00577BE7">
                      <w:rPr>
                        <w:color w:val="FFFFFF" w:themeColor="background1"/>
                        <w:sz w:val="22"/>
                        <w:szCs w:val="22"/>
                      </w:rPr>
                      <w:t xml:space="preserve"> / </w:t>
                    </w:r>
                    <w:r w:rsidRPr="00577BE7">
                      <w:rPr>
                        <w:b/>
                        <w:bCs/>
                        <w:color w:val="FFFFFF" w:themeColor="background1"/>
                        <w:sz w:val="22"/>
                        <w:szCs w:val="22"/>
                      </w:rPr>
                      <w:fldChar w:fldCharType="begin"/>
                    </w:r>
                    <w:r w:rsidRPr="00577BE7">
                      <w:rPr>
                        <w:b/>
                        <w:bCs/>
                        <w:color w:val="FFFFFF" w:themeColor="background1"/>
                        <w:sz w:val="22"/>
                        <w:szCs w:val="22"/>
                      </w:rPr>
                      <w:instrText>NUMPAGES  \* Arabic  \* MERGEFORMAT</w:instrText>
                    </w:r>
                    <w:r w:rsidRPr="00577BE7">
                      <w:rPr>
                        <w:b/>
                        <w:bCs/>
                        <w:color w:val="FFFFFF" w:themeColor="background1"/>
                        <w:sz w:val="22"/>
                        <w:szCs w:val="22"/>
                      </w:rPr>
                      <w:fldChar w:fldCharType="separate"/>
                    </w:r>
                    <w:r w:rsidRPr="00577BE7">
                      <w:rPr>
                        <w:b/>
                        <w:bCs/>
                        <w:color w:val="FFFFFF" w:themeColor="background1"/>
                        <w:sz w:val="22"/>
                        <w:szCs w:val="22"/>
                      </w:rPr>
                      <w:t>2</w:t>
                    </w:r>
                    <w:r w:rsidRPr="00577BE7">
                      <w:rPr>
                        <w:b/>
                        <w:bCs/>
                        <w:color w:val="FFFFFF" w:themeColor="background1"/>
                        <w:sz w:val="22"/>
                        <w:szCs w:val="22"/>
                      </w:rPr>
                      <w:fldChar w:fldCharType="end"/>
                    </w:r>
                  </w:p>
                </w:txbxContent>
              </v:textbox>
              <w10:wrap anchorx="page" anchory="page"/>
            </v:shape>
          </w:pict>
        </mc:Fallback>
      </mc:AlternateContent>
    </w:r>
    <w:r w:rsidR="007F01EE">
      <w:rPr>
        <w:noProof/>
      </w:rPr>
      <mc:AlternateContent>
        <mc:Choice Requires="wps">
          <w:drawing>
            <wp:anchor distT="0" distB="0" distL="114300" distR="114300" simplePos="0" relativeHeight="487396352" behindDoc="1" locked="0" layoutInCell="1" allowOverlap="1" wp14:anchorId="60D0C6EC" wp14:editId="00B4D459">
              <wp:simplePos x="0" y="0"/>
              <wp:positionH relativeFrom="page">
                <wp:posOffset>6626860</wp:posOffset>
              </wp:positionH>
              <wp:positionV relativeFrom="page">
                <wp:posOffset>9785985</wp:posOffset>
              </wp:positionV>
              <wp:extent cx="494030" cy="485775"/>
              <wp:effectExtent l="0" t="0" r="1270" b="9525"/>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030" cy="485775"/>
                      </a:xfrm>
                      <a:custGeom>
                        <a:avLst/>
                        <a:gdLst>
                          <a:gd name="T0" fmla="+- 0 10999 10406"/>
                          <a:gd name="T1" fmla="*/ T0 w 778"/>
                          <a:gd name="T2" fmla="+- 0 15366 15366"/>
                          <a:gd name="T3" fmla="*/ 15366 h 765"/>
                          <a:gd name="T4" fmla="+- 0 10493 10406"/>
                          <a:gd name="T5" fmla="*/ T4 w 778"/>
                          <a:gd name="T6" fmla="+- 0 15464 15366"/>
                          <a:gd name="T7" fmla="*/ 15464 h 765"/>
                          <a:gd name="T8" fmla="+- 0 10422 10406"/>
                          <a:gd name="T9" fmla="*/ T8 w 778"/>
                          <a:gd name="T10" fmla="+- 0 15513 15366"/>
                          <a:gd name="T11" fmla="*/ 15513 h 765"/>
                          <a:gd name="T12" fmla="+- 0 10406 10406"/>
                          <a:gd name="T13" fmla="*/ T12 w 778"/>
                          <a:gd name="T14" fmla="+- 0 15553 15366"/>
                          <a:gd name="T15" fmla="*/ 15553 h 765"/>
                          <a:gd name="T16" fmla="+- 0 10406 10406"/>
                          <a:gd name="T17" fmla="*/ T16 w 778"/>
                          <a:gd name="T18" fmla="+- 0 15599 15366"/>
                          <a:gd name="T19" fmla="*/ 15599 h 765"/>
                          <a:gd name="T20" fmla="+- 0 10500 10406"/>
                          <a:gd name="T21" fmla="*/ T20 w 778"/>
                          <a:gd name="T22" fmla="+- 0 16042 15366"/>
                          <a:gd name="T23" fmla="*/ 16042 h 765"/>
                          <a:gd name="T24" fmla="+- 0 10518 10406"/>
                          <a:gd name="T25" fmla="*/ T24 w 778"/>
                          <a:gd name="T26" fmla="+- 0 16083 15366"/>
                          <a:gd name="T27" fmla="*/ 16083 h 765"/>
                          <a:gd name="T28" fmla="+- 0 10550 10406"/>
                          <a:gd name="T29" fmla="*/ T28 w 778"/>
                          <a:gd name="T30" fmla="+- 0 16114 15366"/>
                          <a:gd name="T31" fmla="*/ 16114 h 765"/>
                          <a:gd name="T32" fmla="+- 0 10590 10406"/>
                          <a:gd name="T33" fmla="*/ T32 w 778"/>
                          <a:gd name="T34" fmla="+- 0 16130 15366"/>
                          <a:gd name="T35" fmla="*/ 16130 h 765"/>
                          <a:gd name="T36" fmla="+- 0 10635 10406"/>
                          <a:gd name="T37" fmla="*/ T36 w 778"/>
                          <a:gd name="T38" fmla="+- 0 16129 15366"/>
                          <a:gd name="T39" fmla="*/ 16129 h 765"/>
                          <a:gd name="T40" fmla="+- 0 11095 10406"/>
                          <a:gd name="T41" fmla="*/ T40 w 778"/>
                          <a:gd name="T42" fmla="+- 0 16032 15366"/>
                          <a:gd name="T43" fmla="*/ 16032 h 765"/>
                          <a:gd name="T44" fmla="+- 0 11137 10406"/>
                          <a:gd name="T45" fmla="*/ T44 w 778"/>
                          <a:gd name="T46" fmla="+- 0 16014 15366"/>
                          <a:gd name="T47" fmla="*/ 16014 h 765"/>
                          <a:gd name="T48" fmla="+- 0 11167 10406"/>
                          <a:gd name="T49" fmla="*/ T48 w 778"/>
                          <a:gd name="T50" fmla="+- 0 15982 15366"/>
                          <a:gd name="T51" fmla="*/ 15982 h 765"/>
                          <a:gd name="T52" fmla="+- 0 11183 10406"/>
                          <a:gd name="T53" fmla="*/ T52 w 778"/>
                          <a:gd name="T54" fmla="+- 0 15942 15366"/>
                          <a:gd name="T55" fmla="*/ 15942 h 765"/>
                          <a:gd name="T56" fmla="+- 0 11183 10406"/>
                          <a:gd name="T57" fmla="*/ T56 w 778"/>
                          <a:gd name="T58" fmla="+- 0 15897 15366"/>
                          <a:gd name="T59" fmla="*/ 15897 h 765"/>
                          <a:gd name="T60" fmla="+- 0 11088 10406"/>
                          <a:gd name="T61" fmla="*/ T60 w 778"/>
                          <a:gd name="T62" fmla="+- 0 15454 15366"/>
                          <a:gd name="T63" fmla="*/ 15454 h 765"/>
                          <a:gd name="T64" fmla="+- 0 11070 10406"/>
                          <a:gd name="T65" fmla="*/ T64 w 778"/>
                          <a:gd name="T66" fmla="+- 0 15412 15366"/>
                          <a:gd name="T67" fmla="*/ 15412 h 765"/>
                          <a:gd name="T68" fmla="+- 0 11039 10406"/>
                          <a:gd name="T69" fmla="*/ T68 w 778"/>
                          <a:gd name="T70" fmla="+- 0 15382 15366"/>
                          <a:gd name="T71" fmla="*/ 15382 h 765"/>
                          <a:gd name="T72" fmla="+- 0 10999 10406"/>
                          <a:gd name="T73" fmla="*/ T72 w 778"/>
                          <a:gd name="T74" fmla="+- 0 15366 15366"/>
                          <a:gd name="T75" fmla="*/ 15366 h 7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78" h="765">
                            <a:moveTo>
                              <a:pt x="593" y="0"/>
                            </a:moveTo>
                            <a:lnTo>
                              <a:pt x="87" y="98"/>
                            </a:lnTo>
                            <a:lnTo>
                              <a:pt x="16" y="147"/>
                            </a:lnTo>
                            <a:lnTo>
                              <a:pt x="0" y="187"/>
                            </a:lnTo>
                            <a:lnTo>
                              <a:pt x="0" y="233"/>
                            </a:lnTo>
                            <a:lnTo>
                              <a:pt x="94" y="676"/>
                            </a:lnTo>
                            <a:lnTo>
                              <a:pt x="112" y="717"/>
                            </a:lnTo>
                            <a:lnTo>
                              <a:pt x="144" y="748"/>
                            </a:lnTo>
                            <a:lnTo>
                              <a:pt x="184" y="764"/>
                            </a:lnTo>
                            <a:lnTo>
                              <a:pt x="229" y="763"/>
                            </a:lnTo>
                            <a:lnTo>
                              <a:pt x="689" y="666"/>
                            </a:lnTo>
                            <a:lnTo>
                              <a:pt x="731" y="648"/>
                            </a:lnTo>
                            <a:lnTo>
                              <a:pt x="761" y="616"/>
                            </a:lnTo>
                            <a:lnTo>
                              <a:pt x="777" y="576"/>
                            </a:lnTo>
                            <a:lnTo>
                              <a:pt x="777" y="531"/>
                            </a:lnTo>
                            <a:lnTo>
                              <a:pt x="682" y="88"/>
                            </a:lnTo>
                            <a:lnTo>
                              <a:pt x="664" y="46"/>
                            </a:lnTo>
                            <a:lnTo>
                              <a:pt x="633" y="16"/>
                            </a:lnTo>
                            <a:lnTo>
                              <a:pt x="593" y="0"/>
                            </a:lnTo>
                            <a:close/>
                          </a:path>
                        </a:pathLst>
                      </a:custGeom>
                      <a:solidFill>
                        <a:srgbClr val="BDA0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09EBCD2" id="Freeform 2" o:spid="_x0000_s1026" style="position:absolute;margin-left:521.8pt;margin-top:770.55pt;width:38.9pt;height:38.25pt;z-index:-159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778,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" path="m593,l87,98,16,147,,187r,46l94,676r18,41l144,748r40,16l229,763,689,666r42,-18l761,616r16,-40l777,531,682,88,664,46,633,16,593,xe" fillcolor="#bda043" stroked="f">
              <v:path arrowok="t" o:connecttype="custom" o:connectlocs="376555,9757410;55245,9819640;10160,9850755;0,9876155;0,9905365;59690,10186670;71120,10212705;91440,10232390;116840,10242550;145415,10241915;437515,10180320;464185,10168890;483235,10148570;493395,10123170;493395,10094595;433070,9813290;421640,9786620;401955,9767570;376555,9757410" o:connectangles="0,0,0,0,0,0,0,0,0,0,0,0,0,0,0,0,0,0,0"/>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8DA7" w14:textId="77777777" w:rsidR="007A6075" w:rsidRDefault="007A607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CA56" w14:textId="77777777" w:rsidR="00544651" w:rsidRDefault="00544651">
      <w:r>
        <w:separator/>
      </w:r>
    </w:p>
  </w:footnote>
  <w:footnote w:type="continuationSeparator" w:id="0">
    <w:p w14:paraId="3A0599A8" w14:textId="77777777" w:rsidR="00544651" w:rsidRDefault="00544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989EB" w14:textId="50B39F74" w:rsidR="005E1DB9" w:rsidRDefault="007A6075">
    <w:pPr>
      <w:pStyle w:val="En-tte"/>
    </w:pPr>
    <w:r>
      <w:rPr>
        <w:noProof/>
      </w:rPr>
      <w:pict w14:anchorId="030778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4735" o:spid="_x0000_s1029" type="#_x0000_t136" style="position:absolute;margin-left:0;margin-top:0;width:545.6pt;height:86.15pt;rotation:315;z-index:-15909376;mso-position-horizontal:center;mso-position-horizontal-relative:margin;mso-position-vertical:center;mso-position-vertical-relative:margin" o:allowincell="f" fillcolor="#4f81bd [3204]" stroked="f">
          <v:fill opacity=".5"/>
          <v:textpath style="font-family:&quot;Montserrat&quot;;font-size:1pt" string="Règlement approuvé"/>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8D432" w14:textId="2DAD5BFC" w:rsidR="005E1DB9" w:rsidRDefault="007A6075">
    <w:pPr>
      <w:pStyle w:val="En-tte"/>
    </w:pPr>
    <w:r>
      <w:rPr>
        <w:noProof/>
      </w:rPr>
      <w:pict w14:anchorId="4F3E8C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4736" o:spid="_x0000_s1030" type="#_x0000_t136" style="position:absolute;margin-left:0;margin-top:0;width:545.6pt;height:86.15pt;rotation:315;z-index:-15907328;mso-position-horizontal:center;mso-position-horizontal-relative:margin;mso-position-vertical:center;mso-position-vertical-relative:margin" o:allowincell="f" fillcolor="#4f81bd [3204]" stroked="f">
          <v:fill opacity=".5"/>
          <v:textpath style="font-family:&quot;Montserrat&quot;;font-size:1pt" string="Règlement approuvé"/>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47D0" w14:textId="1CD2BC4D" w:rsidR="005E1DB9" w:rsidRDefault="007A6075">
    <w:pPr>
      <w:pStyle w:val="En-tte"/>
    </w:pPr>
    <w:r>
      <w:rPr>
        <w:noProof/>
      </w:rPr>
      <w:pict w14:anchorId="08616E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44734" o:spid="_x0000_s1028" type="#_x0000_t136" style="position:absolute;margin-left:0;margin-top:0;width:545.6pt;height:86.15pt;rotation:315;z-index:-15911424;mso-position-horizontal:center;mso-position-horizontal-relative:margin;mso-position-vertical:center;mso-position-vertical-relative:margin" o:allowincell="f" fillcolor="#4f81bd [3204]" stroked="f">
          <v:fill opacity=".5"/>
          <v:textpath style="font-family:&quot;Montserrat&quot;;font-size:1pt" string="Règlement approuvé"/>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2"/>
    <w:lvl w:ilvl="0">
      <w:start w:val="1"/>
      <w:numFmt w:val="bullet"/>
      <w:lvlText w:val=""/>
      <w:lvlJc w:val="left"/>
      <w:pPr>
        <w:tabs>
          <w:tab w:val="num" w:pos="0"/>
        </w:tabs>
        <w:ind w:left="1287" w:hanging="360"/>
      </w:pPr>
      <w:rPr>
        <w:rFonts w:ascii="Wingdings" w:hAnsi="Wingdings" w:cs="Wingding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955E8D"/>
    <w:multiLevelType w:val="hybridMultilevel"/>
    <w:tmpl w:val="1246515A"/>
    <w:lvl w:ilvl="0" w:tplc="5260AFAE">
      <w:start w:val="2"/>
      <w:numFmt w:val="decimal"/>
      <w:lvlText w:val="%1"/>
      <w:lvlJc w:val="left"/>
      <w:pPr>
        <w:ind w:left="1821" w:hanging="175"/>
      </w:pPr>
      <w:rPr>
        <w:rFonts w:ascii="Montserrat" w:eastAsia="Montserrat" w:hAnsi="Montserrat" w:cs="Montserrat" w:hint="default"/>
        <w:b/>
        <w:bCs/>
        <w:color w:val="0B71B9"/>
        <w:w w:val="100"/>
        <w:sz w:val="20"/>
        <w:szCs w:val="20"/>
        <w:lang w:val="fr-FR" w:eastAsia="en-US" w:bidi="ar-SA"/>
      </w:rPr>
    </w:lvl>
    <w:lvl w:ilvl="1" w:tplc="3F8E951A">
      <w:numFmt w:val="bullet"/>
      <w:lvlText w:val="•"/>
      <w:lvlJc w:val="left"/>
      <w:pPr>
        <w:ind w:left="2706" w:hanging="175"/>
      </w:pPr>
      <w:rPr>
        <w:rFonts w:hint="default"/>
        <w:lang w:val="fr-FR" w:eastAsia="en-US" w:bidi="ar-SA"/>
      </w:rPr>
    </w:lvl>
    <w:lvl w:ilvl="2" w:tplc="A5461230">
      <w:numFmt w:val="bullet"/>
      <w:lvlText w:val="•"/>
      <w:lvlJc w:val="left"/>
      <w:pPr>
        <w:ind w:left="3593" w:hanging="175"/>
      </w:pPr>
      <w:rPr>
        <w:rFonts w:hint="default"/>
        <w:lang w:val="fr-FR" w:eastAsia="en-US" w:bidi="ar-SA"/>
      </w:rPr>
    </w:lvl>
    <w:lvl w:ilvl="3" w:tplc="FF40FEF8">
      <w:numFmt w:val="bullet"/>
      <w:lvlText w:val="•"/>
      <w:lvlJc w:val="left"/>
      <w:pPr>
        <w:ind w:left="4479" w:hanging="175"/>
      </w:pPr>
      <w:rPr>
        <w:rFonts w:hint="default"/>
        <w:lang w:val="fr-FR" w:eastAsia="en-US" w:bidi="ar-SA"/>
      </w:rPr>
    </w:lvl>
    <w:lvl w:ilvl="4" w:tplc="F56CBF68">
      <w:numFmt w:val="bullet"/>
      <w:lvlText w:val="•"/>
      <w:lvlJc w:val="left"/>
      <w:pPr>
        <w:ind w:left="5366" w:hanging="175"/>
      </w:pPr>
      <w:rPr>
        <w:rFonts w:hint="default"/>
        <w:lang w:val="fr-FR" w:eastAsia="en-US" w:bidi="ar-SA"/>
      </w:rPr>
    </w:lvl>
    <w:lvl w:ilvl="5" w:tplc="6B8EB6E0">
      <w:numFmt w:val="bullet"/>
      <w:lvlText w:val="•"/>
      <w:lvlJc w:val="left"/>
      <w:pPr>
        <w:ind w:left="6252" w:hanging="175"/>
      </w:pPr>
      <w:rPr>
        <w:rFonts w:hint="default"/>
        <w:lang w:val="fr-FR" w:eastAsia="en-US" w:bidi="ar-SA"/>
      </w:rPr>
    </w:lvl>
    <w:lvl w:ilvl="6" w:tplc="3286CA4A">
      <w:numFmt w:val="bullet"/>
      <w:lvlText w:val="•"/>
      <w:lvlJc w:val="left"/>
      <w:pPr>
        <w:ind w:left="7139" w:hanging="175"/>
      </w:pPr>
      <w:rPr>
        <w:rFonts w:hint="default"/>
        <w:lang w:val="fr-FR" w:eastAsia="en-US" w:bidi="ar-SA"/>
      </w:rPr>
    </w:lvl>
    <w:lvl w:ilvl="7" w:tplc="0902E9E2">
      <w:numFmt w:val="bullet"/>
      <w:lvlText w:val="•"/>
      <w:lvlJc w:val="left"/>
      <w:pPr>
        <w:ind w:left="8025" w:hanging="175"/>
      </w:pPr>
      <w:rPr>
        <w:rFonts w:hint="default"/>
        <w:lang w:val="fr-FR" w:eastAsia="en-US" w:bidi="ar-SA"/>
      </w:rPr>
    </w:lvl>
    <w:lvl w:ilvl="8" w:tplc="1578FCC8">
      <w:numFmt w:val="bullet"/>
      <w:lvlText w:val="•"/>
      <w:lvlJc w:val="left"/>
      <w:pPr>
        <w:ind w:left="8912" w:hanging="175"/>
      </w:pPr>
      <w:rPr>
        <w:rFonts w:hint="default"/>
        <w:lang w:val="fr-FR" w:eastAsia="en-US" w:bidi="ar-SA"/>
      </w:rPr>
    </w:lvl>
  </w:abstractNum>
  <w:abstractNum w:abstractNumId="3" w15:restartNumberingAfterBreak="0">
    <w:nsid w:val="0BC11E2F"/>
    <w:multiLevelType w:val="hybridMultilevel"/>
    <w:tmpl w:val="5AD40AB4"/>
    <w:lvl w:ilvl="0" w:tplc="D09478F6">
      <w:start w:val="1"/>
      <w:numFmt w:val="decimal"/>
      <w:pStyle w:val="Listenumrote"/>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 w15:restartNumberingAfterBreak="0">
    <w:nsid w:val="13874FE2"/>
    <w:multiLevelType w:val="hybridMultilevel"/>
    <w:tmpl w:val="9CFE4168"/>
    <w:lvl w:ilvl="0" w:tplc="8FF08536">
      <w:start w:val="1"/>
      <w:numFmt w:val="decimal"/>
      <w:lvlText w:val="%1"/>
      <w:lvlJc w:val="left"/>
      <w:pPr>
        <w:ind w:left="3260" w:hanging="125"/>
      </w:pPr>
      <w:rPr>
        <w:rFonts w:ascii="Montserrat" w:eastAsia="Montserrat" w:hAnsi="Montserrat" w:cs="Montserrat" w:hint="default"/>
        <w:color w:val="231F20"/>
        <w:w w:val="100"/>
        <w:sz w:val="20"/>
        <w:szCs w:val="20"/>
        <w:lang w:val="fr-FR" w:eastAsia="en-US" w:bidi="ar-SA"/>
      </w:rPr>
    </w:lvl>
    <w:lvl w:ilvl="1" w:tplc="0F429A66">
      <w:numFmt w:val="bullet"/>
      <w:lvlText w:val="•"/>
      <w:lvlJc w:val="left"/>
      <w:pPr>
        <w:ind w:left="4002" w:hanging="125"/>
      </w:pPr>
      <w:rPr>
        <w:rFonts w:hint="default"/>
        <w:lang w:val="fr-FR" w:eastAsia="en-US" w:bidi="ar-SA"/>
      </w:rPr>
    </w:lvl>
    <w:lvl w:ilvl="2" w:tplc="E25A3F70">
      <w:numFmt w:val="bullet"/>
      <w:lvlText w:val="•"/>
      <w:lvlJc w:val="left"/>
      <w:pPr>
        <w:ind w:left="4745" w:hanging="125"/>
      </w:pPr>
      <w:rPr>
        <w:rFonts w:hint="default"/>
        <w:lang w:val="fr-FR" w:eastAsia="en-US" w:bidi="ar-SA"/>
      </w:rPr>
    </w:lvl>
    <w:lvl w:ilvl="3" w:tplc="2BA6EAD2">
      <w:numFmt w:val="bullet"/>
      <w:lvlText w:val="•"/>
      <w:lvlJc w:val="left"/>
      <w:pPr>
        <w:ind w:left="5487" w:hanging="125"/>
      </w:pPr>
      <w:rPr>
        <w:rFonts w:hint="default"/>
        <w:lang w:val="fr-FR" w:eastAsia="en-US" w:bidi="ar-SA"/>
      </w:rPr>
    </w:lvl>
    <w:lvl w:ilvl="4" w:tplc="1812DC20">
      <w:numFmt w:val="bullet"/>
      <w:lvlText w:val="•"/>
      <w:lvlJc w:val="left"/>
      <w:pPr>
        <w:ind w:left="6230" w:hanging="125"/>
      </w:pPr>
      <w:rPr>
        <w:rFonts w:hint="default"/>
        <w:lang w:val="fr-FR" w:eastAsia="en-US" w:bidi="ar-SA"/>
      </w:rPr>
    </w:lvl>
    <w:lvl w:ilvl="5" w:tplc="7AF6D544">
      <w:numFmt w:val="bullet"/>
      <w:lvlText w:val="•"/>
      <w:lvlJc w:val="left"/>
      <w:pPr>
        <w:ind w:left="6972" w:hanging="125"/>
      </w:pPr>
      <w:rPr>
        <w:rFonts w:hint="default"/>
        <w:lang w:val="fr-FR" w:eastAsia="en-US" w:bidi="ar-SA"/>
      </w:rPr>
    </w:lvl>
    <w:lvl w:ilvl="6" w:tplc="0F1E4F8E">
      <w:numFmt w:val="bullet"/>
      <w:lvlText w:val="•"/>
      <w:lvlJc w:val="left"/>
      <w:pPr>
        <w:ind w:left="7715" w:hanging="125"/>
      </w:pPr>
      <w:rPr>
        <w:rFonts w:hint="default"/>
        <w:lang w:val="fr-FR" w:eastAsia="en-US" w:bidi="ar-SA"/>
      </w:rPr>
    </w:lvl>
    <w:lvl w:ilvl="7" w:tplc="7A8CA852">
      <w:numFmt w:val="bullet"/>
      <w:lvlText w:val="•"/>
      <w:lvlJc w:val="left"/>
      <w:pPr>
        <w:ind w:left="8457" w:hanging="125"/>
      </w:pPr>
      <w:rPr>
        <w:rFonts w:hint="default"/>
        <w:lang w:val="fr-FR" w:eastAsia="en-US" w:bidi="ar-SA"/>
      </w:rPr>
    </w:lvl>
    <w:lvl w:ilvl="8" w:tplc="DB54AA58">
      <w:numFmt w:val="bullet"/>
      <w:lvlText w:val="•"/>
      <w:lvlJc w:val="left"/>
      <w:pPr>
        <w:ind w:left="9200" w:hanging="125"/>
      </w:pPr>
      <w:rPr>
        <w:rFonts w:hint="default"/>
        <w:lang w:val="fr-FR" w:eastAsia="en-US" w:bidi="ar-SA"/>
      </w:rPr>
    </w:lvl>
  </w:abstractNum>
  <w:abstractNum w:abstractNumId="5" w15:restartNumberingAfterBreak="0">
    <w:nsid w:val="17AD7F3F"/>
    <w:multiLevelType w:val="hybridMultilevel"/>
    <w:tmpl w:val="DF14B794"/>
    <w:lvl w:ilvl="0" w:tplc="47AC0A9E">
      <w:numFmt w:val="bullet"/>
      <w:lvlText w:val="-"/>
      <w:lvlJc w:val="left"/>
      <w:pPr>
        <w:ind w:left="1776" w:hanging="129"/>
      </w:pPr>
      <w:rPr>
        <w:rFonts w:ascii="Montserrat" w:eastAsia="Montserrat" w:hAnsi="Montserrat" w:cs="Montserrat" w:hint="default"/>
        <w:color w:val="231F20"/>
        <w:w w:val="100"/>
        <w:sz w:val="20"/>
        <w:szCs w:val="20"/>
        <w:lang w:val="fr-FR" w:eastAsia="en-US" w:bidi="ar-SA"/>
      </w:rPr>
    </w:lvl>
    <w:lvl w:ilvl="1" w:tplc="A27AA8AC">
      <w:numFmt w:val="bullet"/>
      <w:lvlText w:val="•"/>
      <w:lvlJc w:val="left"/>
      <w:pPr>
        <w:ind w:left="2670" w:hanging="129"/>
      </w:pPr>
      <w:rPr>
        <w:rFonts w:hint="default"/>
        <w:lang w:val="fr-FR" w:eastAsia="en-US" w:bidi="ar-SA"/>
      </w:rPr>
    </w:lvl>
    <w:lvl w:ilvl="2" w:tplc="6B74B0C4">
      <w:numFmt w:val="bullet"/>
      <w:lvlText w:val="•"/>
      <w:lvlJc w:val="left"/>
      <w:pPr>
        <w:ind w:left="3561" w:hanging="129"/>
      </w:pPr>
      <w:rPr>
        <w:rFonts w:hint="default"/>
        <w:lang w:val="fr-FR" w:eastAsia="en-US" w:bidi="ar-SA"/>
      </w:rPr>
    </w:lvl>
    <w:lvl w:ilvl="3" w:tplc="DCA2F0B8">
      <w:numFmt w:val="bullet"/>
      <w:lvlText w:val="•"/>
      <w:lvlJc w:val="left"/>
      <w:pPr>
        <w:ind w:left="4451" w:hanging="129"/>
      </w:pPr>
      <w:rPr>
        <w:rFonts w:hint="default"/>
        <w:lang w:val="fr-FR" w:eastAsia="en-US" w:bidi="ar-SA"/>
      </w:rPr>
    </w:lvl>
    <w:lvl w:ilvl="4" w:tplc="4FDE625E">
      <w:numFmt w:val="bullet"/>
      <w:lvlText w:val="•"/>
      <w:lvlJc w:val="left"/>
      <w:pPr>
        <w:ind w:left="5342" w:hanging="129"/>
      </w:pPr>
      <w:rPr>
        <w:rFonts w:hint="default"/>
        <w:lang w:val="fr-FR" w:eastAsia="en-US" w:bidi="ar-SA"/>
      </w:rPr>
    </w:lvl>
    <w:lvl w:ilvl="5" w:tplc="0D0A7B24">
      <w:numFmt w:val="bullet"/>
      <w:lvlText w:val="•"/>
      <w:lvlJc w:val="left"/>
      <w:pPr>
        <w:ind w:left="6232" w:hanging="129"/>
      </w:pPr>
      <w:rPr>
        <w:rFonts w:hint="default"/>
        <w:lang w:val="fr-FR" w:eastAsia="en-US" w:bidi="ar-SA"/>
      </w:rPr>
    </w:lvl>
    <w:lvl w:ilvl="6" w:tplc="B4F6CA54">
      <w:numFmt w:val="bullet"/>
      <w:lvlText w:val="•"/>
      <w:lvlJc w:val="left"/>
      <w:pPr>
        <w:ind w:left="7123" w:hanging="129"/>
      </w:pPr>
      <w:rPr>
        <w:rFonts w:hint="default"/>
        <w:lang w:val="fr-FR" w:eastAsia="en-US" w:bidi="ar-SA"/>
      </w:rPr>
    </w:lvl>
    <w:lvl w:ilvl="7" w:tplc="8C32E4C0">
      <w:numFmt w:val="bullet"/>
      <w:lvlText w:val="•"/>
      <w:lvlJc w:val="left"/>
      <w:pPr>
        <w:ind w:left="8013" w:hanging="129"/>
      </w:pPr>
      <w:rPr>
        <w:rFonts w:hint="default"/>
        <w:lang w:val="fr-FR" w:eastAsia="en-US" w:bidi="ar-SA"/>
      </w:rPr>
    </w:lvl>
    <w:lvl w:ilvl="8" w:tplc="5EF424C6">
      <w:numFmt w:val="bullet"/>
      <w:lvlText w:val="•"/>
      <w:lvlJc w:val="left"/>
      <w:pPr>
        <w:ind w:left="8904" w:hanging="129"/>
      </w:pPr>
      <w:rPr>
        <w:rFonts w:hint="default"/>
        <w:lang w:val="fr-FR" w:eastAsia="en-US" w:bidi="ar-SA"/>
      </w:rPr>
    </w:lvl>
  </w:abstractNum>
  <w:abstractNum w:abstractNumId="6" w15:restartNumberingAfterBreak="0">
    <w:nsid w:val="1DBA1ED2"/>
    <w:multiLevelType w:val="hybridMultilevel"/>
    <w:tmpl w:val="71FC5DD2"/>
    <w:lvl w:ilvl="0" w:tplc="CC6E3F0C">
      <w:start w:val="1"/>
      <w:numFmt w:val="bullet"/>
      <w:pStyle w:val="Rapport-Liste2"/>
      <w:lvlText w:val="o"/>
      <w:lvlJc w:val="left"/>
      <w:pPr>
        <w:ind w:left="1173" w:hanging="360"/>
      </w:pPr>
      <w:rPr>
        <w:rFonts w:ascii="Courier New" w:hAnsi="Courier New" w:cs="Courier New" w:hint="default"/>
      </w:rPr>
    </w:lvl>
    <w:lvl w:ilvl="1" w:tplc="040C0003" w:tentative="1">
      <w:start w:val="1"/>
      <w:numFmt w:val="bullet"/>
      <w:lvlText w:val="o"/>
      <w:lvlJc w:val="left"/>
      <w:pPr>
        <w:ind w:left="1893" w:hanging="360"/>
      </w:pPr>
      <w:rPr>
        <w:rFonts w:ascii="Courier New" w:hAnsi="Courier New" w:cs="Courier New" w:hint="default"/>
      </w:rPr>
    </w:lvl>
    <w:lvl w:ilvl="2" w:tplc="040C0005" w:tentative="1">
      <w:start w:val="1"/>
      <w:numFmt w:val="bullet"/>
      <w:lvlText w:val=""/>
      <w:lvlJc w:val="left"/>
      <w:pPr>
        <w:ind w:left="2613" w:hanging="360"/>
      </w:pPr>
      <w:rPr>
        <w:rFonts w:ascii="Wingdings" w:hAnsi="Wingdings" w:hint="default"/>
      </w:rPr>
    </w:lvl>
    <w:lvl w:ilvl="3" w:tplc="040C0001" w:tentative="1">
      <w:start w:val="1"/>
      <w:numFmt w:val="bullet"/>
      <w:lvlText w:val=""/>
      <w:lvlJc w:val="left"/>
      <w:pPr>
        <w:ind w:left="3333" w:hanging="360"/>
      </w:pPr>
      <w:rPr>
        <w:rFonts w:ascii="Symbol" w:hAnsi="Symbol" w:hint="default"/>
      </w:rPr>
    </w:lvl>
    <w:lvl w:ilvl="4" w:tplc="040C0003" w:tentative="1">
      <w:start w:val="1"/>
      <w:numFmt w:val="bullet"/>
      <w:lvlText w:val="o"/>
      <w:lvlJc w:val="left"/>
      <w:pPr>
        <w:ind w:left="4053" w:hanging="360"/>
      </w:pPr>
      <w:rPr>
        <w:rFonts w:ascii="Courier New" w:hAnsi="Courier New" w:cs="Courier New" w:hint="default"/>
      </w:rPr>
    </w:lvl>
    <w:lvl w:ilvl="5" w:tplc="040C0005" w:tentative="1">
      <w:start w:val="1"/>
      <w:numFmt w:val="bullet"/>
      <w:lvlText w:val=""/>
      <w:lvlJc w:val="left"/>
      <w:pPr>
        <w:ind w:left="4773" w:hanging="360"/>
      </w:pPr>
      <w:rPr>
        <w:rFonts w:ascii="Wingdings" w:hAnsi="Wingdings" w:hint="default"/>
      </w:rPr>
    </w:lvl>
    <w:lvl w:ilvl="6" w:tplc="040C0001" w:tentative="1">
      <w:start w:val="1"/>
      <w:numFmt w:val="bullet"/>
      <w:lvlText w:val=""/>
      <w:lvlJc w:val="left"/>
      <w:pPr>
        <w:ind w:left="5493" w:hanging="360"/>
      </w:pPr>
      <w:rPr>
        <w:rFonts w:ascii="Symbol" w:hAnsi="Symbol" w:hint="default"/>
      </w:rPr>
    </w:lvl>
    <w:lvl w:ilvl="7" w:tplc="040C0003" w:tentative="1">
      <w:start w:val="1"/>
      <w:numFmt w:val="bullet"/>
      <w:lvlText w:val="o"/>
      <w:lvlJc w:val="left"/>
      <w:pPr>
        <w:ind w:left="6213" w:hanging="360"/>
      </w:pPr>
      <w:rPr>
        <w:rFonts w:ascii="Courier New" w:hAnsi="Courier New" w:cs="Courier New" w:hint="default"/>
      </w:rPr>
    </w:lvl>
    <w:lvl w:ilvl="8" w:tplc="040C0005" w:tentative="1">
      <w:start w:val="1"/>
      <w:numFmt w:val="bullet"/>
      <w:lvlText w:val=""/>
      <w:lvlJc w:val="left"/>
      <w:pPr>
        <w:ind w:left="6933" w:hanging="360"/>
      </w:pPr>
      <w:rPr>
        <w:rFonts w:ascii="Wingdings" w:hAnsi="Wingdings" w:hint="default"/>
      </w:rPr>
    </w:lvl>
  </w:abstractNum>
  <w:abstractNum w:abstractNumId="7" w15:restartNumberingAfterBreak="0">
    <w:nsid w:val="2823744D"/>
    <w:multiLevelType w:val="hybridMultilevel"/>
    <w:tmpl w:val="13A027A6"/>
    <w:lvl w:ilvl="0" w:tplc="891803AC">
      <w:start w:val="1"/>
      <w:numFmt w:val="decimal"/>
      <w:pStyle w:val="Rapport-Titre1"/>
      <w:lvlText w:val="%1 | "/>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4E4120"/>
    <w:multiLevelType w:val="hybridMultilevel"/>
    <w:tmpl w:val="B792D3E4"/>
    <w:lvl w:ilvl="0" w:tplc="52A4D364">
      <w:start w:val="1"/>
      <w:numFmt w:val="decimal"/>
      <w:pStyle w:val="Rapport-Titre2"/>
      <w:lvlText w:val="%1."/>
      <w:lvlJc w:val="left"/>
      <w:pPr>
        <w:ind w:left="1040"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9" w15:restartNumberingAfterBreak="0">
    <w:nsid w:val="532F6D77"/>
    <w:multiLevelType w:val="hybridMultilevel"/>
    <w:tmpl w:val="6DB8957E"/>
    <w:lvl w:ilvl="0" w:tplc="9BD85820">
      <w:numFmt w:val="bullet"/>
      <w:lvlText w:val="•"/>
      <w:lvlJc w:val="left"/>
      <w:pPr>
        <w:ind w:left="2007" w:hanging="360"/>
      </w:pPr>
      <w:rPr>
        <w:rFonts w:ascii="Montserrat" w:eastAsia="Montserrat" w:hAnsi="Montserrat" w:cs="Montserrat" w:hint="default"/>
        <w:color w:val="231F20"/>
        <w:w w:val="100"/>
        <w:sz w:val="20"/>
        <w:szCs w:val="20"/>
        <w:lang w:val="fr-FR" w:eastAsia="en-US" w:bidi="ar-SA"/>
      </w:rPr>
    </w:lvl>
    <w:lvl w:ilvl="1" w:tplc="4328CBD4">
      <w:numFmt w:val="bullet"/>
      <w:lvlText w:val="•"/>
      <w:lvlJc w:val="left"/>
      <w:pPr>
        <w:ind w:left="2868" w:hanging="360"/>
      </w:pPr>
      <w:rPr>
        <w:rFonts w:hint="default"/>
        <w:lang w:val="fr-FR" w:eastAsia="en-US" w:bidi="ar-SA"/>
      </w:rPr>
    </w:lvl>
    <w:lvl w:ilvl="2" w:tplc="13645AB8">
      <w:numFmt w:val="bullet"/>
      <w:lvlText w:val="•"/>
      <w:lvlJc w:val="left"/>
      <w:pPr>
        <w:ind w:left="3737" w:hanging="360"/>
      </w:pPr>
      <w:rPr>
        <w:rFonts w:hint="default"/>
        <w:lang w:val="fr-FR" w:eastAsia="en-US" w:bidi="ar-SA"/>
      </w:rPr>
    </w:lvl>
    <w:lvl w:ilvl="3" w:tplc="A6B86286">
      <w:numFmt w:val="bullet"/>
      <w:lvlText w:val="•"/>
      <w:lvlJc w:val="left"/>
      <w:pPr>
        <w:ind w:left="4605" w:hanging="360"/>
      </w:pPr>
      <w:rPr>
        <w:rFonts w:hint="default"/>
        <w:lang w:val="fr-FR" w:eastAsia="en-US" w:bidi="ar-SA"/>
      </w:rPr>
    </w:lvl>
    <w:lvl w:ilvl="4" w:tplc="476E9910">
      <w:numFmt w:val="bullet"/>
      <w:lvlText w:val="•"/>
      <w:lvlJc w:val="left"/>
      <w:pPr>
        <w:ind w:left="5474" w:hanging="360"/>
      </w:pPr>
      <w:rPr>
        <w:rFonts w:hint="default"/>
        <w:lang w:val="fr-FR" w:eastAsia="en-US" w:bidi="ar-SA"/>
      </w:rPr>
    </w:lvl>
    <w:lvl w:ilvl="5" w:tplc="67C66C9A">
      <w:numFmt w:val="bullet"/>
      <w:lvlText w:val="•"/>
      <w:lvlJc w:val="left"/>
      <w:pPr>
        <w:ind w:left="6342" w:hanging="360"/>
      </w:pPr>
      <w:rPr>
        <w:rFonts w:hint="default"/>
        <w:lang w:val="fr-FR" w:eastAsia="en-US" w:bidi="ar-SA"/>
      </w:rPr>
    </w:lvl>
    <w:lvl w:ilvl="6" w:tplc="B330E94C">
      <w:numFmt w:val="bullet"/>
      <w:lvlText w:val="•"/>
      <w:lvlJc w:val="left"/>
      <w:pPr>
        <w:ind w:left="7211" w:hanging="360"/>
      </w:pPr>
      <w:rPr>
        <w:rFonts w:hint="default"/>
        <w:lang w:val="fr-FR" w:eastAsia="en-US" w:bidi="ar-SA"/>
      </w:rPr>
    </w:lvl>
    <w:lvl w:ilvl="7" w:tplc="AC0E1EB4">
      <w:numFmt w:val="bullet"/>
      <w:lvlText w:val="•"/>
      <w:lvlJc w:val="left"/>
      <w:pPr>
        <w:ind w:left="8079" w:hanging="360"/>
      </w:pPr>
      <w:rPr>
        <w:rFonts w:hint="default"/>
        <w:lang w:val="fr-FR" w:eastAsia="en-US" w:bidi="ar-SA"/>
      </w:rPr>
    </w:lvl>
    <w:lvl w:ilvl="8" w:tplc="551A5FA8">
      <w:numFmt w:val="bullet"/>
      <w:lvlText w:val="•"/>
      <w:lvlJc w:val="left"/>
      <w:pPr>
        <w:ind w:left="8948" w:hanging="360"/>
      </w:pPr>
      <w:rPr>
        <w:rFonts w:hint="default"/>
        <w:lang w:val="fr-FR" w:eastAsia="en-US" w:bidi="ar-SA"/>
      </w:rPr>
    </w:lvl>
  </w:abstractNum>
  <w:abstractNum w:abstractNumId="10" w15:restartNumberingAfterBreak="0">
    <w:nsid w:val="54405DD2"/>
    <w:multiLevelType w:val="hybridMultilevel"/>
    <w:tmpl w:val="E51030F0"/>
    <w:lvl w:ilvl="0" w:tplc="A5B22BB8">
      <w:start w:val="1"/>
      <w:numFmt w:val="bullet"/>
      <w:pStyle w:val="Rapport-Listecasecocher"/>
      <w:lvlText w:val="□"/>
      <w:lvlJc w:val="left"/>
      <w:pPr>
        <w:ind w:left="1855" w:hanging="360"/>
      </w:pPr>
      <w:rPr>
        <w:rFonts w:ascii="Courier New" w:hAnsi="Courier New" w:hint="default"/>
      </w:rPr>
    </w:lvl>
    <w:lvl w:ilvl="1" w:tplc="040C0003" w:tentative="1">
      <w:start w:val="1"/>
      <w:numFmt w:val="bullet"/>
      <w:lvlText w:val="o"/>
      <w:lvlJc w:val="left"/>
      <w:pPr>
        <w:ind w:left="2575" w:hanging="360"/>
      </w:pPr>
      <w:rPr>
        <w:rFonts w:ascii="Courier New" w:hAnsi="Courier New" w:cs="Courier New" w:hint="default"/>
      </w:rPr>
    </w:lvl>
    <w:lvl w:ilvl="2" w:tplc="040C0005" w:tentative="1">
      <w:start w:val="1"/>
      <w:numFmt w:val="bullet"/>
      <w:lvlText w:val=""/>
      <w:lvlJc w:val="left"/>
      <w:pPr>
        <w:ind w:left="3295" w:hanging="360"/>
      </w:pPr>
      <w:rPr>
        <w:rFonts w:ascii="Wingdings" w:hAnsi="Wingdings" w:hint="default"/>
      </w:rPr>
    </w:lvl>
    <w:lvl w:ilvl="3" w:tplc="040C0001" w:tentative="1">
      <w:start w:val="1"/>
      <w:numFmt w:val="bullet"/>
      <w:lvlText w:val=""/>
      <w:lvlJc w:val="left"/>
      <w:pPr>
        <w:ind w:left="4015" w:hanging="360"/>
      </w:pPr>
      <w:rPr>
        <w:rFonts w:ascii="Symbol" w:hAnsi="Symbol" w:hint="default"/>
      </w:rPr>
    </w:lvl>
    <w:lvl w:ilvl="4" w:tplc="040C0003" w:tentative="1">
      <w:start w:val="1"/>
      <w:numFmt w:val="bullet"/>
      <w:lvlText w:val="o"/>
      <w:lvlJc w:val="left"/>
      <w:pPr>
        <w:ind w:left="4735" w:hanging="360"/>
      </w:pPr>
      <w:rPr>
        <w:rFonts w:ascii="Courier New" w:hAnsi="Courier New" w:cs="Courier New" w:hint="default"/>
      </w:rPr>
    </w:lvl>
    <w:lvl w:ilvl="5" w:tplc="040C0005" w:tentative="1">
      <w:start w:val="1"/>
      <w:numFmt w:val="bullet"/>
      <w:lvlText w:val=""/>
      <w:lvlJc w:val="left"/>
      <w:pPr>
        <w:ind w:left="5455" w:hanging="360"/>
      </w:pPr>
      <w:rPr>
        <w:rFonts w:ascii="Wingdings" w:hAnsi="Wingdings" w:hint="default"/>
      </w:rPr>
    </w:lvl>
    <w:lvl w:ilvl="6" w:tplc="040C0001" w:tentative="1">
      <w:start w:val="1"/>
      <w:numFmt w:val="bullet"/>
      <w:lvlText w:val=""/>
      <w:lvlJc w:val="left"/>
      <w:pPr>
        <w:ind w:left="6175" w:hanging="360"/>
      </w:pPr>
      <w:rPr>
        <w:rFonts w:ascii="Symbol" w:hAnsi="Symbol" w:hint="default"/>
      </w:rPr>
    </w:lvl>
    <w:lvl w:ilvl="7" w:tplc="040C0003" w:tentative="1">
      <w:start w:val="1"/>
      <w:numFmt w:val="bullet"/>
      <w:lvlText w:val="o"/>
      <w:lvlJc w:val="left"/>
      <w:pPr>
        <w:ind w:left="6895" w:hanging="360"/>
      </w:pPr>
      <w:rPr>
        <w:rFonts w:ascii="Courier New" w:hAnsi="Courier New" w:cs="Courier New" w:hint="default"/>
      </w:rPr>
    </w:lvl>
    <w:lvl w:ilvl="8" w:tplc="040C0005" w:tentative="1">
      <w:start w:val="1"/>
      <w:numFmt w:val="bullet"/>
      <w:lvlText w:val=""/>
      <w:lvlJc w:val="left"/>
      <w:pPr>
        <w:ind w:left="7615" w:hanging="360"/>
      </w:pPr>
      <w:rPr>
        <w:rFonts w:ascii="Wingdings" w:hAnsi="Wingdings" w:hint="default"/>
      </w:rPr>
    </w:lvl>
  </w:abstractNum>
  <w:abstractNum w:abstractNumId="11" w15:restartNumberingAfterBreak="0">
    <w:nsid w:val="739D12EC"/>
    <w:multiLevelType w:val="hybridMultilevel"/>
    <w:tmpl w:val="DF962C8E"/>
    <w:lvl w:ilvl="0" w:tplc="46DA7538">
      <w:start w:val="1"/>
      <w:numFmt w:val="bullet"/>
      <w:pStyle w:val="Rapport-Liste1"/>
      <w:lvlText w:val="-"/>
      <w:lvlJc w:val="left"/>
      <w:pPr>
        <w:ind w:left="1495" w:hanging="360"/>
      </w:pPr>
      <w:rPr>
        <w:rFonts w:ascii="Montserrat" w:eastAsia="Montserrat" w:hAnsi="Montserrat" w:cs="Montserrat" w:hint="default"/>
      </w:rPr>
    </w:lvl>
    <w:lvl w:ilvl="1" w:tplc="D2162952">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12" w15:restartNumberingAfterBreak="0">
    <w:nsid w:val="7D656FBF"/>
    <w:multiLevelType w:val="hybridMultilevel"/>
    <w:tmpl w:val="6A3E5B28"/>
    <w:lvl w:ilvl="0" w:tplc="81BA64C0">
      <w:start w:val="1"/>
      <w:numFmt w:val="lowerLetter"/>
      <w:pStyle w:val="Rapport-Titre3"/>
      <w:lvlText w:val="%1 | "/>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num w:numId="1" w16cid:durableId="155924755">
    <w:abstractNumId w:val="9"/>
  </w:num>
  <w:num w:numId="2" w16cid:durableId="1346899281">
    <w:abstractNumId w:val="5"/>
  </w:num>
  <w:num w:numId="3" w16cid:durableId="472790651">
    <w:abstractNumId w:val="2"/>
  </w:num>
  <w:num w:numId="4" w16cid:durableId="961837628">
    <w:abstractNumId w:val="4"/>
  </w:num>
  <w:num w:numId="5" w16cid:durableId="1824076579">
    <w:abstractNumId w:val="11"/>
  </w:num>
  <w:num w:numId="6" w16cid:durableId="1769081402">
    <w:abstractNumId w:val="11"/>
  </w:num>
  <w:num w:numId="7" w16cid:durableId="527526928">
    <w:abstractNumId w:val="3"/>
  </w:num>
  <w:num w:numId="8" w16cid:durableId="1633362381">
    <w:abstractNumId w:val="10"/>
  </w:num>
  <w:num w:numId="9" w16cid:durableId="1472822987">
    <w:abstractNumId w:val="10"/>
  </w:num>
  <w:num w:numId="10" w16cid:durableId="1805849041">
    <w:abstractNumId w:val="6"/>
  </w:num>
  <w:num w:numId="11" w16cid:durableId="1799102162">
    <w:abstractNumId w:val="6"/>
  </w:num>
  <w:num w:numId="12" w16cid:durableId="1878857822">
    <w:abstractNumId w:val="7"/>
  </w:num>
  <w:num w:numId="13" w16cid:durableId="1908152569">
    <w:abstractNumId w:val="8"/>
  </w:num>
  <w:num w:numId="14" w16cid:durableId="1108892292">
    <w:abstractNumId w:val="12"/>
  </w:num>
  <w:num w:numId="15" w16cid:durableId="105002335">
    <w:abstractNumId w:val="12"/>
    <w:lvlOverride w:ilvl="0">
      <w:startOverride w:val="1"/>
    </w:lvlOverride>
  </w:num>
  <w:num w:numId="16" w16cid:durableId="2085837658">
    <w:abstractNumId w:val="12"/>
    <w:lvlOverride w:ilvl="0">
      <w:startOverride w:val="1"/>
    </w:lvlOverride>
  </w:num>
  <w:num w:numId="17" w16cid:durableId="572742628">
    <w:abstractNumId w:val="1"/>
  </w:num>
  <w:num w:numId="18" w16cid:durableId="286204556">
    <w:abstractNumId w:val="0"/>
  </w:num>
  <w:num w:numId="19" w16cid:durableId="1024479794">
    <w:abstractNumId w:val="8"/>
    <w:lvlOverride w:ilvl="0">
      <w:startOverride w:val="1"/>
    </w:lvlOverride>
  </w:num>
  <w:num w:numId="20" w16cid:durableId="1388797011">
    <w:abstractNumId w:val="12"/>
    <w:lvlOverride w:ilvl="0">
      <w:startOverride w:val="1"/>
    </w:lvlOverride>
  </w:num>
  <w:num w:numId="21" w16cid:durableId="1581060427">
    <w:abstractNumId w:val="12"/>
    <w:lvlOverride w:ilvl="0">
      <w:startOverride w:val="1"/>
    </w:lvlOverride>
  </w:num>
  <w:num w:numId="22" w16cid:durableId="866790588">
    <w:abstractNumId w:val="12"/>
    <w:lvlOverride w:ilvl="0">
      <w:startOverride w:val="1"/>
    </w:lvlOverride>
  </w:num>
  <w:num w:numId="23" w16cid:durableId="628047151">
    <w:abstractNumId w:val="12"/>
    <w:lvlOverride w:ilvl="0">
      <w:startOverride w:val="1"/>
    </w:lvlOverride>
  </w:num>
  <w:num w:numId="24" w16cid:durableId="1301114236">
    <w:abstractNumId w:val="12"/>
    <w:lvlOverride w:ilvl="0">
      <w:startOverride w:val="1"/>
    </w:lvlOverride>
  </w:num>
  <w:num w:numId="25" w16cid:durableId="1027754394">
    <w:abstractNumId w:val="12"/>
    <w:lvlOverride w:ilvl="0">
      <w:startOverride w:val="1"/>
    </w:lvlOverride>
  </w:num>
  <w:num w:numId="26" w16cid:durableId="1742101328">
    <w:abstractNumId w:val="12"/>
    <w:lvlOverride w:ilvl="0">
      <w:startOverride w:val="1"/>
    </w:lvlOverride>
  </w:num>
  <w:num w:numId="27" w16cid:durableId="378624687">
    <w:abstractNumId w:val="12"/>
    <w:lvlOverride w:ilvl="0">
      <w:startOverride w:val="1"/>
    </w:lvlOverride>
  </w:num>
  <w:num w:numId="28" w16cid:durableId="648094096">
    <w:abstractNumId w:val="12"/>
    <w:lvlOverride w:ilvl="0">
      <w:startOverride w:val="1"/>
    </w:lvlOverride>
  </w:num>
  <w:num w:numId="29" w16cid:durableId="1448234566">
    <w:abstractNumId w:val="12"/>
    <w:lvlOverride w:ilvl="0">
      <w:startOverride w:val="1"/>
    </w:lvlOverride>
  </w:num>
  <w:num w:numId="30" w16cid:durableId="290207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0"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59"/>
    <w:rsid w:val="00001568"/>
    <w:rsid w:val="00002CB8"/>
    <w:rsid w:val="0002650B"/>
    <w:rsid w:val="00041449"/>
    <w:rsid w:val="00050B8C"/>
    <w:rsid w:val="00051FED"/>
    <w:rsid w:val="0005641C"/>
    <w:rsid w:val="00086713"/>
    <w:rsid w:val="00090DA6"/>
    <w:rsid w:val="000925F9"/>
    <w:rsid w:val="000B5D59"/>
    <w:rsid w:val="000D5965"/>
    <w:rsid w:val="000F5E90"/>
    <w:rsid w:val="000F7048"/>
    <w:rsid w:val="00101C16"/>
    <w:rsid w:val="00105744"/>
    <w:rsid w:val="001123A5"/>
    <w:rsid w:val="00123618"/>
    <w:rsid w:val="00174ABF"/>
    <w:rsid w:val="00176C17"/>
    <w:rsid w:val="0017770F"/>
    <w:rsid w:val="001C23F1"/>
    <w:rsid w:val="001D1518"/>
    <w:rsid w:val="001E4AA3"/>
    <w:rsid w:val="00201034"/>
    <w:rsid w:val="002159D5"/>
    <w:rsid w:val="00224039"/>
    <w:rsid w:val="0026027A"/>
    <w:rsid w:val="002A588F"/>
    <w:rsid w:val="002B4957"/>
    <w:rsid w:val="002D418B"/>
    <w:rsid w:val="002F2B7D"/>
    <w:rsid w:val="002F3F31"/>
    <w:rsid w:val="003127AF"/>
    <w:rsid w:val="003147B7"/>
    <w:rsid w:val="00317573"/>
    <w:rsid w:val="0032716E"/>
    <w:rsid w:val="00337E3F"/>
    <w:rsid w:val="00360765"/>
    <w:rsid w:val="003641D0"/>
    <w:rsid w:val="00367158"/>
    <w:rsid w:val="003A05CE"/>
    <w:rsid w:val="003A3F23"/>
    <w:rsid w:val="003B2777"/>
    <w:rsid w:val="003B6EEC"/>
    <w:rsid w:val="003C0A09"/>
    <w:rsid w:val="003D1E91"/>
    <w:rsid w:val="003D5948"/>
    <w:rsid w:val="003D7F00"/>
    <w:rsid w:val="003F54D3"/>
    <w:rsid w:val="003F7059"/>
    <w:rsid w:val="00415365"/>
    <w:rsid w:val="004244B0"/>
    <w:rsid w:val="004772D4"/>
    <w:rsid w:val="00481F24"/>
    <w:rsid w:val="00482F04"/>
    <w:rsid w:val="00495302"/>
    <w:rsid w:val="004B4F38"/>
    <w:rsid w:val="004C68F5"/>
    <w:rsid w:val="00512A80"/>
    <w:rsid w:val="00544651"/>
    <w:rsid w:val="00572A1A"/>
    <w:rsid w:val="00577BE7"/>
    <w:rsid w:val="00596B37"/>
    <w:rsid w:val="005B024E"/>
    <w:rsid w:val="005C0B21"/>
    <w:rsid w:val="005C289D"/>
    <w:rsid w:val="005D06D0"/>
    <w:rsid w:val="005E1DB9"/>
    <w:rsid w:val="005E5A7C"/>
    <w:rsid w:val="0060502B"/>
    <w:rsid w:val="00612398"/>
    <w:rsid w:val="0061332D"/>
    <w:rsid w:val="0061430B"/>
    <w:rsid w:val="0061532A"/>
    <w:rsid w:val="00616C39"/>
    <w:rsid w:val="00634ADF"/>
    <w:rsid w:val="00682513"/>
    <w:rsid w:val="00694D1B"/>
    <w:rsid w:val="006A05FC"/>
    <w:rsid w:val="006C4BF7"/>
    <w:rsid w:val="006C5B4A"/>
    <w:rsid w:val="006D7D66"/>
    <w:rsid w:val="006E1D6E"/>
    <w:rsid w:val="006F3684"/>
    <w:rsid w:val="006F5F67"/>
    <w:rsid w:val="00701C22"/>
    <w:rsid w:val="00707DE3"/>
    <w:rsid w:val="00721546"/>
    <w:rsid w:val="00730F7C"/>
    <w:rsid w:val="00752432"/>
    <w:rsid w:val="007918ED"/>
    <w:rsid w:val="007A3664"/>
    <w:rsid w:val="007A6075"/>
    <w:rsid w:val="007E1446"/>
    <w:rsid w:val="007E6D31"/>
    <w:rsid w:val="007F01EE"/>
    <w:rsid w:val="00802DED"/>
    <w:rsid w:val="008045E3"/>
    <w:rsid w:val="00805A6C"/>
    <w:rsid w:val="0081786C"/>
    <w:rsid w:val="00827DD9"/>
    <w:rsid w:val="00844FDA"/>
    <w:rsid w:val="008663BA"/>
    <w:rsid w:val="008973C8"/>
    <w:rsid w:val="00897808"/>
    <w:rsid w:val="008B6F73"/>
    <w:rsid w:val="008E45E6"/>
    <w:rsid w:val="008F0C38"/>
    <w:rsid w:val="00900190"/>
    <w:rsid w:val="00902735"/>
    <w:rsid w:val="00903DCA"/>
    <w:rsid w:val="00946B60"/>
    <w:rsid w:val="009555C6"/>
    <w:rsid w:val="009610CF"/>
    <w:rsid w:val="00966189"/>
    <w:rsid w:val="009B673C"/>
    <w:rsid w:val="009D35F5"/>
    <w:rsid w:val="00A33468"/>
    <w:rsid w:val="00A4008A"/>
    <w:rsid w:val="00A468A9"/>
    <w:rsid w:val="00A516AA"/>
    <w:rsid w:val="00A518E4"/>
    <w:rsid w:val="00A63461"/>
    <w:rsid w:val="00A94A7C"/>
    <w:rsid w:val="00AA29B6"/>
    <w:rsid w:val="00AB5194"/>
    <w:rsid w:val="00AC1F8A"/>
    <w:rsid w:val="00AC3937"/>
    <w:rsid w:val="00AD12F1"/>
    <w:rsid w:val="00AD5B22"/>
    <w:rsid w:val="00AD5F39"/>
    <w:rsid w:val="00AD64EE"/>
    <w:rsid w:val="00AE1167"/>
    <w:rsid w:val="00AE192A"/>
    <w:rsid w:val="00AE1E51"/>
    <w:rsid w:val="00AF233C"/>
    <w:rsid w:val="00B07031"/>
    <w:rsid w:val="00B14CA0"/>
    <w:rsid w:val="00B24652"/>
    <w:rsid w:val="00B30C6B"/>
    <w:rsid w:val="00B33029"/>
    <w:rsid w:val="00B51FD5"/>
    <w:rsid w:val="00B9287B"/>
    <w:rsid w:val="00B97194"/>
    <w:rsid w:val="00B97FC0"/>
    <w:rsid w:val="00BB5ECD"/>
    <w:rsid w:val="00BE52E5"/>
    <w:rsid w:val="00C02857"/>
    <w:rsid w:val="00C05DE7"/>
    <w:rsid w:val="00C26EFC"/>
    <w:rsid w:val="00C36126"/>
    <w:rsid w:val="00C63F95"/>
    <w:rsid w:val="00C66152"/>
    <w:rsid w:val="00C67DFF"/>
    <w:rsid w:val="00C81D3B"/>
    <w:rsid w:val="00C91E4A"/>
    <w:rsid w:val="00C92D1B"/>
    <w:rsid w:val="00C941B3"/>
    <w:rsid w:val="00CD6B44"/>
    <w:rsid w:val="00D03339"/>
    <w:rsid w:val="00D16743"/>
    <w:rsid w:val="00D42DC9"/>
    <w:rsid w:val="00D5775B"/>
    <w:rsid w:val="00DA5FAF"/>
    <w:rsid w:val="00DB4688"/>
    <w:rsid w:val="00DD2A4D"/>
    <w:rsid w:val="00DD6012"/>
    <w:rsid w:val="00DF3F3F"/>
    <w:rsid w:val="00E239DF"/>
    <w:rsid w:val="00E319A9"/>
    <w:rsid w:val="00E338BD"/>
    <w:rsid w:val="00E40748"/>
    <w:rsid w:val="00E82367"/>
    <w:rsid w:val="00EA3947"/>
    <w:rsid w:val="00EA5B9E"/>
    <w:rsid w:val="00F421F5"/>
    <w:rsid w:val="00F748B8"/>
    <w:rsid w:val="00F86C9F"/>
    <w:rsid w:val="00F87D1B"/>
    <w:rsid w:val="00F95D46"/>
    <w:rsid w:val="00F95E06"/>
    <w:rsid w:val="00FC0728"/>
    <w:rsid w:val="00FF09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26A93"/>
  <w15:docId w15:val="{034B805F-4580-4B98-8FCE-AAC581B04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41C"/>
    <w:rPr>
      <w:rFonts w:ascii="Montserrat" w:eastAsia="Montserrat" w:hAnsi="Montserrat" w:cs="Montserrat"/>
      <w:lang w:val="fr-FR"/>
    </w:rPr>
  </w:style>
  <w:style w:type="paragraph" w:styleId="Titre1">
    <w:name w:val="heading 1"/>
    <w:basedOn w:val="Normal"/>
    <w:uiPriority w:val="9"/>
    <w:qFormat/>
    <w:pPr>
      <w:ind w:left="1647"/>
      <w:outlineLvl w:val="0"/>
    </w:pPr>
    <w:rPr>
      <w:b/>
      <w:bCs/>
      <w:sz w:val="20"/>
      <w:szCs w:val="20"/>
    </w:rPr>
  </w:style>
  <w:style w:type="paragraph" w:styleId="Titre2">
    <w:name w:val="heading 2"/>
    <w:basedOn w:val="Normal"/>
    <w:next w:val="Normal"/>
    <w:link w:val="Titre2Car"/>
    <w:uiPriority w:val="9"/>
    <w:unhideWhenUsed/>
    <w:qFormat/>
    <w:rsid w:val="00596B3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autoRedefine/>
    <w:uiPriority w:val="39"/>
    <w:qFormat/>
    <w:rsid w:val="00090DA6"/>
    <w:pPr>
      <w:tabs>
        <w:tab w:val="left" w:pos="440"/>
        <w:tab w:val="right" w:leader="dot" w:pos="8952"/>
      </w:tabs>
      <w:spacing w:line="240" w:lineRule="exact"/>
      <w:ind w:left="164" w:hanging="164"/>
    </w:pPr>
    <w:rPr>
      <w:noProof/>
      <w:sz w:val="20"/>
      <w:szCs w:val="20"/>
    </w:r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line="242" w:lineRule="exact"/>
      <w:ind w:left="1776" w:hanging="130"/>
    </w:pPr>
  </w:style>
  <w:style w:type="paragraph" w:customStyle="1" w:styleId="TableParagraph">
    <w:name w:val="Table Paragraph"/>
    <w:basedOn w:val="Normal"/>
    <w:autoRedefine/>
    <w:uiPriority w:val="1"/>
    <w:qFormat/>
    <w:rsid w:val="002F2B7D"/>
    <w:pPr>
      <w:jc w:val="center"/>
    </w:pPr>
    <w:rPr>
      <w:sz w:val="20"/>
    </w:rPr>
  </w:style>
  <w:style w:type="paragraph" w:styleId="En-tte">
    <w:name w:val="header"/>
    <w:basedOn w:val="Normal"/>
    <w:link w:val="En-tteCar"/>
    <w:uiPriority w:val="99"/>
    <w:unhideWhenUsed/>
    <w:rsid w:val="00C92D1B"/>
    <w:pPr>
      <w:tabs>
        <w:tab w:val="center" w:pos="4536"/>
        <w:tab w:val="right" w:pos="9072"/>
      </w:tabs>
    </w:pPr>
  </w:style>
  <w:style w:type="character" w:customStyle="1" w:styleId="En-tteCar">
    <w:name w:val="En-tête Car"/>
    <w:basedOn w:val="Policepardfaut"/>
    <w:link w:val="En-tte"/>
    <w:uiPriority w:val="99"/>
    <w:rsid w:val="00C92D1B"/>
    <w:rPr>
      <w:rFonts w:ascii="Montserrat" w:eastAsia="Montserrat" w:hAnsi="Montserrat" w:cs="Montserrat"/>
      <w:lang w:val="fr-FR"/>
    </w:rPr>
  </w:style>
  <w:style w:type="paragraph" w:styleId="Pieddepage">
    <w:name w:val="footer"/>
    <w:basedOn w:val="Normal"/>
    <w:link w:val="PieddepageCar"/>
    <w:uiPriority w:val="99"/>
    <w:unhideWhenUsed/>
    <w:rsid w:val="00C92D1B"/>
    <w:pPr>
      <w:tabs>
        <w:tab w:val="center" w:pos="4536"/>
        <w:tab w:val="right" w:pos="9072"/>
      </w:tabs>
    </w:pPr>
  </w:style>
  <w:style w:type="character" w:customStyle="1" w:styleId="PieddepageCar">
    <w:name w:val="Pied de page Car"/>
    <w:basedOn w:val="Policepardfaut"/>
    <w:link w:val="Pieddepage"/>
    <w:uiPriority w:val="99"/>
    <w:rsid w:val="00C92D1B"/>
    <w:rPr>
      <w:rFonts w:ascii="Montserrat" w:eastAsia="Montserrat" w:hAnsi="Montserrat" w:cs="Montserrat"/>
      <w:lang w:val="fr-FR"/>
    </w:rPr>
  </w:style>
  <w:style w:type="character" w:styleId="Lienhypertexte">
    <w:name w:val="Hyperlink"/>
    <w:basedOn w:val="Policepardfaut"/>
    <w:uiPriority w:val="99"/>
    <w:unhideWhenUsed/>
    <w:rsid w:val="00C67DFF"/>
    <w:rPr>
      <w:color w:val="0000FF" w:themeColor="hyperlink"/>
      <w:u w:val="single"/>
    </w:rPr>
  </w:style>
  <w:style w:type="character" w:styleId="Mentionnonrsolue">
    <w:name w:val="Unresolved Mention"/>
    <w:basedOn w:val="Policepardfaut"/>
    <w:uiPriority w:val="99"/>
    <w:semiHidden/>
    <w:unhideWhenUsed/>
    <w:rsid w:val="00C67DFF"/>
    <w:rPr>
      <w:color w:val="605E5C"/>
      <w:shd w:val="clear" w:color="auto" w:fill="E1DFDD"/>
    </w:rPr>
  </w:style>
  <w:style w:type="paragraph" w:customStyle="1" w:styleId="FIOUCorpsdetexte">
    <w:name w:val="FIOU Corps de texte"/>
    <w:basedOn w:val="Corpsdetexte"/>
    <w:autoRedefine/>
    <w:rsid w:val="00F748B8"/>
    <w:pPr>
      <w:spacing w:after="240"/>
      <w:jc w:val="both"/>
    </w:pPr>
    <w:rPr>
      <w:color w:val="231F20"/>
    </w:rPr>
  </w:style>
  <w:style w:type="paragraph" w:customStyle="1" w:styleId="FIOUTitre1">
    <w:name w:val="FIOU Titre 1"/>
    <w:basedOn w:val="Titre1"/>
    <w:autoRedefine/>
    <w:rsid w:val="00B51FD5"/>
    <w:pPr>
      <w:spacing w:before="240" w:after="120"/>
      <w:ind w:left="0"/>
    </w:pPr>
    <w:rPr>
      <w:color w:val="0B71B9"/>
    </w:rPr>
  </w:style>
  <w:style w:type="paragraph" w:customStyle="1" w:styleId="FIOUTMTitre">
    <w:name w:val="FIOU TM Titre"/>
    <w:basedOn w:val="Normal"/>
    <w:autoRedefine/>
    <w:rsid w:val="00B30C6B"/>
    <w:pPr>
      <w:spacing w:after="240"/>
    </w:pPr>
    <w:rPr>
      <w:b/>
      <w:color w:val="0B71B9"/>
      <w:sz w:val="20"/>
    </w:rPr>
  </w:style>
  <w:style w:type="paragraph" w:customStyle="1" w:styleId="FIOUTM1">
    <w:name w:val="FIOU TM1"/>
    <w:basedOn w:val="TM1"/>
    <w:autoRedefine/>
    <w:rsid w:val="00577BE7"/>
    <w:rPr>
      <w:szCs w:val="22"/>
    </w:rPr>
  </w:style>
  <w:style w:type="character" w:customStyle="1" w:styleId="Titre2Car">
    <w:name w:val="Titre 2 Car"/>
    <w:basedOn w:val="Policepardfaut"/>
    <w:link w:val="Titre2"/>
    <w:uiPriority w:val="9"/>
    <w:rsid w:val="00596B37"/>
    <w:rPr>
      <w:rFonts w:asciiTheme="majorHAnsi" w:eastAsiaTheme="majorEastAsia" w:hAnsiTheme="majorHAnsi" w:cstheme="majorBidi"/>
      <w:color w:val="365F91" w:themeColor="accent1" w:themeShade="BF"/>
      <w:sz w:val="26"/>
      <w:szCs w:val="26"/>
      <w:lang w:val="fr-FR"/>
    </w:rPr>
  </w:style>
  <w:style w:type="paragraph" w:styleId="TM2">
    <w:name w:val="toc 2"/>
    <w:basedOn w:val="Normal"/>
    <w:next w:val="Normal"/>
    <w:autoRedefine/>
    <w:uiPriority w:val="39"/>
    <w:unhideWhenUsed/>
    <w:rsid w:val="00897808"/>
    <w:pPr>
      <w:spacing w:after="100"/>
      <w:ind w:left="220"/>
    </w:pPr>
    <w:rPr>
      <w:sz w:val="20"/>
    </w:rPr>
  </w:style>
  <w:style w:type="paragraph" w:customStyle="1" w:styleId="FIOUTitre2">
    <w:name w:val="FIOU Titre 2"/>
    <w:basedOn w:val="Titre2"/>
    <w:autoRedefine/>
    <w:rsid w:val="003C0A09"/>
    <w:pPr>
      <w:spacing w:before="0" w:after="120"/>
    </w:pPr>
    <w:rPr>
      <w:rFonts w:ascii="Montserrat" w:hAnsi="Montserrat"/>
      <w:b/>
      <w:color w:val="000000" w:themeColor="text1"/>
      <w:sz w:val="20"/>
    </w:rPr>
  </w:style>
  <w:style w:type="paragraph" w:styleId="Titre">
    <w:name w:val="Title"/>
    <w:basedOn w:val="Normal"/>
    <w:next w:val="Normal"/>
    <w:link w:val="TitreCar"/>
    <w:uiPriority w:val="10"/>
    <w:qFormat/>
    <w:rsid w:val="00D03339"/>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03339"/>
    <w:rPr>
      <w:rFonts w:asciiTheme="majorHAnsi" w:eastAsiaTheme="majorEastAsia" w:hAnsiTheme="majorHAnsi" w:cstheme="majorBidi"/>
      <w:spacing w:val="-10"/>
      <w:kern w:val="28"/>
      <w:sz w:val="56"/>
      <w:szCs w:val="56"/>
      <w:lang w:val="fr-FR"/>
    </w:rPr>
  </w:style>
  <w:style w:type="paragraph" w:customStyle="1" w:styleId="Rapport-Corpsdetexte">
    <w:name w:val="Rapport - Corps de texte"/>
    <w:basedOn w:val="Corpsdetexte"/>
    <w:autoRedefine/>
    <w:qFormat/>
    <w:rsid w:val="00805A6C"/>
    <w:pPr>
      <w:tabs>
        <w:tab w:val="left" w:pos="990"/>
      </w:tabs>
      <w:spacing w:after="240"/>
      <w:jc w:val="both"/>
    </w:pPr>
    <w:rPr>
      <w:lang w:eastAsia="zh-CN"/>
    </w:rPr>
  </w:style>
  <w:style w:type="paragraph" w:customStyle="1" w:styleId="Rapport-Titre">
    <w:name w:val="Rapport - Titre"/>
    <w:basedOn w:val="Rapport-Corpsdetexte"/>
    <w:autoRedefine/>
    <w:qFormat/>
    <w:rsid w:val="00AF233C"/>
    <w:pPr>
      <w:spacing w:after="0"/>
      <w:jc w:val="left"/>
    </w:pPr>
    <w:rPr>
      <w:b/>
      <w:caps/>
      <w:color w:val="FFFFFF" w:themeColor="background1"/>
      <w:sz w:val="44"/>
    </w:rPr>
  </w:style>
  <w:style w:type="paragraph" w:customStyle="1" w:styleId="Rapport-Coderapport">
    <w:name w:val="Rapport - Code rapport"/>
    <w:basedOn w:val="Rapport-Corpsdetexte"/>
    <w:autoRedefine/>
    <w:qFormat/>
    <w:rsid w:val="00AF233C"/>
    <w:pPr>
      <w:spacing w:after="0"/>
    </w:pPr>
    <w:rPr>
      <w:rFonts w:ascii="Montserrat-Light"/>
      <w:color w:val="FFFFFF"/>
    </w:rPr>
  </w:style>
  <w:style w:type="paragraph" w:customStyle="1" w:styleId="Rapport-Sous-titre">
    <w:name w:val="Rapport - Sous-titre"/>
    <w:basedOn w:val="Rapport-Corpsdetexte"/>
    <w:autoRedefine/>
    <w:qFormat/>
    <w:rsid w:val="00694D1B"/>
    <w:pPr>
      <w:spacing w:before="360" w:after="0" w:line="235" w:lineRule="auto"/>
      <w:ind w:right="1701"/>
      <w:jc w:val="left"/>
    </w:pPr>
    <w:rPr>
      <w:rFonts w:ascii="Montserrat-Light" w:hAnsi="Montserrat-Light"/>
      <w:caps/>
      <w:color w:val="FFFFFF"/>
      <w:sz w:val="28"/>
    </w:rPr>
  </w:style>
  <w:style w:type="paragraph" w:customStyle="1" w:styleId="Rapport-Sommairetitre">
    <w:name w:val="Rapport - Sommaire titre"/>
    <w:basedOn w:val="Rapport-Corpsdetexte"/>
    <w:autoRedefine/>
    <w:qFormat/>
    <w:rsid w:val="00D42DC9"/>
    <w:rPr>
      <w:b/>
      <w:caps/>
      <w:color w:val="0D6BB4"/>
    </w:rPr>
  </w:style>
  <w:style w:type="paragraph" w:customStyle="1" w:styleId="Rapport-Sommairetitre1">
    <w:name w:val="Rapport - Sommaire titre 1"/>
    <w:basedOn w:val="TM1"/>
    <w:autoRedefine/>
    <w:qFormat/>
    <w:rsid w:val="00D42DC9"/>
    <w:rPr>
      <w:szCs w:val="22"/>
    </w:rPr>
  </w:style>
  <w:style w:type="paragraph" w:customStyle="1" w:styleId="Rapport-SommaireTitre2">
    <w:name w:val="Rapport - Sommaire Titre 2"/>
    <w:basedOn w:val="TM2"/>
    <w:autoRedefine/>
    <w:qFormat/>
    <w:rsid w:val="00D42DC9"/>
    <w:pPr>
      <w:tabs>
        <w:tab w:val="right" w:leader="dot" w:pos="8952"/>
      </w:tabs>
    </w:pPr>
    <w:rPr>
      <w:noProof/>
    </w:rPr>
  </w:style>
  <w:style w:type="paragraph" w:customStyle="1" w:styleId="Rapport-Liste1">
    <w:name w:val="Rapport - Liste 1"/>
    <w:basedOn w:val="Rapport-Corpsdetexte"/>
    <w:autoRedefine/>
    <w:qFormat/>
    <w:rsid w:val="0005641C"/>
    <w:pPr>
      <w:numPr>
        <w:numId w:val="6"/>
      </w:numPr>
      <w:spacing w:after="120"/>
      <w:ind w:left="924" w:hanging="357"/>
      <w:jc w:val="left"/>
    </w:pPr>
  </w:style>
  <w:style w:type="paragraph" w:customStyle="1" w:styleId="Rapport-Liste2">
    <w:name w:val="Rapport - Liste 2"/>
    <w:basedOn w:val="Rapport-Liste1"/>
    <w:autoRedefine/>
    <w:qFormat/>
    <w:rsid w:val="0005641C"/>
    <w:pPr>
      <w:numPr>
        <w:numId w:val="11"/>
      </w:numPr>
      <w:ind w:left="1378" w:hanging="357"/>
    </w:pPr>
  </w:style>
  <w:style w:type="table" w:styleId="Grilledutableau">
    <w:name w:val="Table Grid"/>
    <w:basedOn w:val="TableauNormal"/>
    <w:uiPriority w:val="39"/>
    <w:rsid w:val="0036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pport-Titre1">
    <w:name w:val="Rapport - Titre 1"/>
    <w:basedOn w:val="FIOUTitre1"/>
    <w:autoRedefine/>
    <w:qFormat/>
    <w:rsid w:val="00176C17"/>
    <w:pPr>
      <w:numPr>
        <w:numId w:val="12"/>
      </w:numPr>
      <w:ind w:left="641" w:hanging="357"/>
    </w:pPr>
  </w:style>
  <w:style w:type="paragraph" w:customStyle="1" w:styleId="Rapport-Titre2">
    <w:name w:val="Rapport - Titre 2"/>
    <w:basedOn w:val="Rapport-Corpsdetexte"/>
    <w:autoRedefine/>
    <w:qFormat/>
    <w:rsid w:val="00174ABF"/>
    <w:pPr>
      <w:numPr>
        <w:numId w:val="13"/>
      </w:numPr>
      <w:jc w:val="left"/>
    </w:pPr>
    <w:rPr>
      <w:b/>
    </w:rPr>
  </w:style>
  <w:style w:type="paragraph" w:customStyle="1" w:styleId="Rapport-Tableauen-tte">
    <w:name w:val="Rapport - Tableau en-tête"/>
    <w:basedOn w:val="Rapport-Corpsdetexte"/>
    <w:autoRedefine/>
    <w:qFormat/>
    <w:rsid w:val="00EA5B9E"/>
    <w:pPr>
      <w:framePr w:wrap="around" w:vAnchor="text" w:hAnchor="text" w:y="1"/>
      <w:shd w:val="clear" w:color="auto" w:fill="D8E0F2"/>
      <w:spacing w:after="0"/>
      <w:jc w:val="center"/>
    </w:pPr>
    <w:rPr>
      <w:b/>
      <w:sz w:val="16"/>
    </w:rPr>
  </w:style>
  <w:style w:type="paragraph" w:customStyle="1" w:styleId="Rapport-Tableaucellule">
    <w:name w:val="Rapport - Tableau cellule"/>
    <w:basedOn w:val="Rapport-Corpsdetexte"/>
    <w:autoRedefine/>
    <w:qFormat/>
    <w:rsid w:val="00AE192A"/>
    <w:pPr>
      <w:spacing w:after="0"/>
      <w:jc w:val="center"/>
    </w:pPr>
    <w:rPr>
      <w:sz w:val="16"/>
    </w:rPr>
  </w:style>
  <w:style w:type="paragraph" w:customStyle="1" w:styleId="Rapport-Tableaucellulegauche">
    <w:name w:val="Rapport - Tableau cellule à gauche"/>
    <w:basedOn w:val="Normal"/>
    <w:autoRedefine/>
    <w:qFormat/>
    <w:rsid w:val="00EA5B9E"/>
    <w:pPr>
      <w:tabs>
        <w:tab w:val="left" w:pos="990"/>
      </w:tabs>
      <w:ind w:left="227"/>
    </w:pPr>
    <w:rPr>
      <w:sz w:val="16"/>
      <w:szCs w:val="20"/>
      <w:lang w:eastAsia="zh-CN"/>
    </w:rPr>
  </w:style>
  <w:style w:type="paragraph" w:customStyle="1" w:styleId="Rapport-Titre3">
    <w:name w:val="Rapport - Titre 3"/>
    <w:basedOn w:val="Rapport-Titre2"/>
    <w:autoRedefine/>
    <w:qFormat/>
    <w:rsid w:val="00A468A9"/>
    <w:pPr>
      <w:numPr>
        <w:numId w:val="14"/>
      </w:numPr>
      <w:outlineLvl w:val="2"/>
    </w:pPr>
    <w:rPr>
      <w:b w:val="0"/>
      <w:color w:val="00B0F0"/>
    </w:rPr>
  </w:style>
  <w:style w:type="paragraph" w:customStyle="1" w:styleId="Listenumrote">
    <w:name w:val="Liste numérotée"/>
    <w:basedOn w:val="Rapport-Liste1"/>
    <w:autoRedefine/>
    <w:qFormat/>
    <w:rsid w:val="00EA5B9E"/>
    <w:pPr>
      <w:numPr>
        <w:numId w:val="7"/>
      </w:numPr>
    </w:pPr>
  </w:style>
  <w:style w:type="paragraph" w:customStyle="1" w:styleId="Rapport-Listecasecocher">
    <w:name w:val="Rapport - Liste case à cocher"/>
    <w:basedOn w:val="Rapport-Liste1"/>
    <w:autoRedefine/>
    <w:qFormat/>
    <w:rsid w:val="00682513"/>
    <w:pPr>
      <w:numPr>
        <w:numId w:val="9"/>
      </w:numPr>
    </w:pPr>
  </w:style>
  <w:style w:type="paragraph" w:styleId="TM3">
    <w:name w:val="toc 3"/>
    <w:basedOn w:val="Normal"/>
    <w:next w:val="Normal"/>
    <w:autoRedefine/>
    <w:uiPriority w:val="39"/>
    <w:unhideWhenUsed/>
    <w:rsid w:val="007F01EE"/>
    <w:pPr>
      <w:spacing w:after="100"/>
      <w:ind w:left="440"/>
    </w:pPr>
  </w:style>
  <w:style w:type="paragraph" w:customStyle="1" w:styleId="Rapport-Titre1sansnumro">
    <w:name w:val="Rapport - Titre 1 sans numéro"/>
    <w:basedOn w:val="Rapport-Titre1"/>
    <w:qFormat/>
    <w:rsid w:val="000B5D59"/>
    <w:pPr>
      <w:numPr>
        <w:numId w:val="0"/>
      </w:numPr>
    </w:pPr>
  </w:style>
  <w:style w:type="character" w:customStyle="1" w:styleId="CaptionChar">
    <w:name w:val="Caption Char"/>
    <w:rsid w:val="000B5D59"/>
  </w:style>
  <w:style w:type="paragraph" w:customStyle="1" w:styleId="Contenudetableau">
    <w:name w:val="Contenu de tableau"/>
    <w:basedOn w:val="Normal"/>
    <w:rsid w:val="00D5775B"/>
    <w:pPr>
      <w:suppressLineNumbers/>
      <w:suppressAutoHyphens/>
      <w:autoSpaceDE/>
      <w:autoSpaceDN/>
      <w:spacing w:before="120"/>
      <w:jc w:val="both"/>
    </w:pPr>
    <w:rPr>
      <w:rFonts w:ascii="Arial" w:eastAsia="Times New Roman" w:hAnsi="Arial" w:cs="Arial"/>
      <w:lang w:eastAsia="fr-FR"/>
    </w:rPr>
  </w:style>
  <w:style w:type="paragraph" w:customStyle="1" w:styleId="Standard">
    <w:name w:val="Standard"/>
    <w:rsid w:val="00D5775B"/>
    <w:pPr>
      <w:widowControl/>
      <w:suppressAutoHyphens/>
      <w:autoSpaceDE/>
      <w:autoSpaceDN/>
      <w:spacing w:line="100" w:lineRule="atLeast"/>
      <w:ind w:left="567"/>
      <w:jc w:val="both"/>
    </w:pPr>
    <w:rPr>
      <w:rFonts w:ascii="Arial" w:eastAsia="Times New Roman" w:hAnsi="Arial" w:cs="Times New Roman"/>
      <w:color w:val="00000A"/>
      <w:lang w:val="fr-FR" w:eastAsia="fr-FR"/>
    </w:rPr>
  </w:style>
  <w:style w:type="paragraph" w:customStyle="1" w:styleId="Rapport-Titre2sansnumro">
    <w:name w:val="Rapport - Titre 2 sans numéro"/>
    <w:basedOn w:val="Rapport-Titre2"/>
    <w:qFormat/>
    <w:rsid w:val="00C36126"/>
    <w:pPr>
      <w:numPr>
        <w:numId w:val="0"/>
      </w:numPr>
      <w:ind w:left="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677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ome.m2\OneDrive%20-%20Centre%20de%20Gestion\Bureau\Charte%20graphique%20CDG09\RAP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D2E2E27E19B44CB852A5EC7D8491DF" ma:contentTypeVersion="15" ma:contentTypeDescription="Create a new document." ma:contentTypeScope="" ma:versionID="20fcc88802a817a237d7eb64757ff623">
  <xsd:schema xmlns:xsd="http://www.w3.org/2001/XMLSchema" xmlns:xs="http://www.w3.org/2001/XMLSchema" xmlns:p="http://schemas.microsoft.com/office/2006/metadata/properties" xmlns:ns3="52b44db1-5277-4492-ba8c-c874c5c16bd2" xmlns:ns4="76878e54-ce3d-4ba9-9a8a-ae45a45163bd" targetNamespace="http://schemas.microsoft.com/office/2006/metadata/properties" ma:root="true" ma:fieldsID="aa8283c9e96435c20865f0f21d13be34" ns3:_="" ns4:_="">
    <xsd:import namespace="52b44db1-5277-4492-ba8c-c874c5c16bd2"/>
    <xsd:import namespace="76878e54-ce3d-4ba9-9a8a-ae45a45163b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44db1-5277-4492-ba8c-c874c5c16bd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878e54-ce3d-4ba9-9a8a-ae45a45163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2b44db1-5277-4492-ba8c-c874c5c16bd2" xsi:nil="true"/>
  </documentManagement>
</p:properties>
</file>

<file path=customXml/itemProps1.xml><?xml version="1.0" encoding="utf-8"?>
<ds:datastoreItem xmlns:ds="http://schemas.openxmlformats.org/officeDocument/2006/customXml" ds:itemID="{E421AE3F-00E4-4A20-BF87-256CD5BDD8BF}">
  <ds:schemaRefs>
    <ds:schemaRef ds:uri="http://schemas.openxmlformats.org/officeDocument/2006/bibliography"/>
  </ds:schemaRefs>
</ds:datastoreItem>
</file>

<file path=customXml/itemProps2.xml><?xml version="1.0" encoding="utf-8"?>
<ds:datastoreItem xmlns:ds="http://schemas.openxmlformats.org/officeDocument/2006/customXml" ds:itemID="{40ED4650-652A-4700-A4B0-B5A441A8D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44db1-5277-4492-ba8c-c874c5c16bd2"/>
    <ds:schemaRef ds:uri="76878e54-ce3d-4ba9-9a8a-ae45a4516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7B7E31-57F6-41E8-AE3E-280097CECA57}">
  <ds:schemaRefs>
    <ds:schemaRef ds:uri="http://schemas.microsoft.com/sharepoint/v3/contenttype/forms"/>
  </ds:schemaRefs>
</ds:datastoreItem>
</file>

<file path=customXml/itemProps4.xml><?xml version="1.0" encoding="utf-8"?>
<ds:datastoreItem xmlns:ds="http://schemas.openxmlformats.org/officeDocument/2006/customXml" ds:itemID="{FFA05314-66F1-4BF7-B11E-000CB1C0B4DE}">
  <ds:schemaRefs>
    <ds:schemaRef ds:uri="http://schemas.microsoft.com/office/2006/metadata/properties"/>
    <ds:schemaRef ds:uri="http://schemas.microsoft.com/office/infopath/2007/PartnerControls"/>
    <ds:schemaRef ds:uri="52b44db1-5277-4492-ba8c-c874c5c16bd2"/>
  </ds:schemaRefs>
</ds:datastoreItem>
</file>

<file path=docProps/app.xml><?xml version="1.0" encoding="utf-8"?>
<Properties xmlns="http://schemas.openxmlformats.org/officeDocument/2006/extended-properties" xmlns:vt="http://schemas.openxmlformats.org/officeDocument/2006/docPropsVTypes">
  <Template>RAPPORT</Template>
  <TotalTime>205</TotalTime>
  <Pages>23</Pages>
  <Words>7723</Words>
  <Characters>42479</Characters>
  <Application>Microsoft Office Word</Application>
  <DocSecurity>0</DocSecurity>
  <Lines>353</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Jérôme Montégut</dc:creator>
  <cp:lastModifiedBy>Frederick Dedieu</cp:lastModifiedBy>
  <cp:revision>6</cp:revision>
  <cp:lastPrinted>2023-04-14T05:36:00Z</cp:lastPrinted>
  <dcterms:created xsi:type="dcterms:W3CDTF">2023-02-20T08:45:00Z</dcterms:created>
  <dcterms:modified xsi:type="dcterms:W3CDTF">2023-04-14T12:44:00Z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2020-08-17T00:00:00Z</vt:filetime>
  </property>
  <property fmtid="{D5CDD505-2E9C-101B-9397-08002B2CF9AE}" pid="3" name="Creator">
    <vt:lpwstr>Adobe InDesign 15.1 (Macintosh)</vt:lpwstr>
  </property>
  <property fmtid="{D5CDD505-2E9C-101B-9397-08002B2CF9AE}" pid="4" name="LastSaved">
    <vt:filetime>2020-08-17T00:00:00Z</vt:filetime>
  </property>
  <property fmtid="{D5CDD505-2E9C-101B-9397-08002B2CF9AE}" pid="5" name="ContentTypeId">
    <vt:lpwstr>0x0101006AD2E2E27E19B44CB852A5EC7D8491DF</vt:lpwstr>
  </property>
</Properties>
</file>