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2EA0B" w14:textId="1E40DE1E" w:rsidR="00F15A17" w:rsidRDefault="00F15A17" w:rsidP="00645D25">
      <w:pPr>
        <w:spacing w:after="0"/>
        <w:jc w:val="center"/>
        <w:rPr>
          <w:b/>
          <w:bCs/>
          <w:sz w:val="40"/>
          <w:szCs w:val="40"/>
        </w:rPr>
      </w:pPr>
      <w:r>
        <w:rPr>
          <w:b/>
          <w:bCs/>
          <w:sz w:val="40"/>
          <w:szCs w:val="40"/>
        </w:rPr>
        <w:t>Conseil Médical Formation Restreinte</w:t>
      </w:r>
    </w:p>
    <w:p w14:paraId="1A5FACE3" w14:textId="6C983916" w:rsidR="003E5C17" w:rsidRPr="00645D25" w:rsidRDefault="00645D25" w:rsidP="00645D25">
      <w:pPr>
        <w:spacing w:after="0"/>
        <w:jc w:val="center"/>
        <w:rPr>
          <w:b/>
          <w:bCs/>
          <w:sz w:val="40"/>
          <w:szCs w:val="40"/>
        </w:rPr>
      </w:pPr>
      <w:r w:rsidRPr="00645D25">
        <w:rPr>
          <w:b/>
          <w:bCs/>
          <w:sz w:val="40"/>
          <w:szCs w:val="40"/>
        </w:rPr>
        <w:t>LISTE DES PIECES</w:t>
      </w:r>
    </w:p>
    <w:p w14:paraId="4A16D352" w14:textId="5CB856A8" w:rsidR="00645D25" w:rsidRPr="00645D25" w:rsidRDefault="00645D25" w:rsidP="00645D25">
      <w:pPr>
        <w:spacing w:after="0"/>
        <w:jc w:val="center"/>
        <w:rPr>
          <w:b/>
          <w:bCs/>
          <w:sz w:val="28"/>
          <w:szCs w:val="28"/>
        </w:rPr>
      </w:pPr>
      <w:r w:rsidRPr="00645D25">
        <w:rPr>
          <w:b/>
          <w:bCs/>
          <w:sz w:val="28"/>
          <w:szCs w:val="28"/>
        </w:rPr>
        <w:t xml:space="preserve">à </w:t>
      </w:r>
      <w:r w:rsidR="006165AA">
        <w:rPr>
          <w:b/>
          <w:bCs/>
          <w:sz w:val="28"/>
          <w:szCs w:val="28"/>
        </w:rPr>
        <w:t>communiquer</w:t>
      </w:r>
      <w:r w:rsidRPr="00645D25">
        <w:rPr>
          <w:b/>
          <w:bCs/>
          <w:sz w:val="28"/>
          <w:szCs w:val="28"/>
        </w:rPr>
        <w:t xml:space="preserve"> au médecin généraliste agréé</w:t>
      </w:r>
      <w:r w:rsidR="00F15A17">
        <w:rPr>
          <w:b/>
          <w:bCs/>
          <w:sz w:val="28"/>
          <w:szCs w:val="28"/>
        </w:rPr>
        <w:t xml:space="preserve"> </w:t>
      </w:r>
      <w:r w:rsidRPr="00645D25">
        <w:rPr>
          <w:b/>
          <w:bCs/>
          <w:sz w:val="28"/>
          <w:szCs w:val="28"/>
        </w:rPr>
        <w:t>missionné par la collectivité</w:t>
      </w:r>
    </w:p>
    <w:p w14:paraId="56B79429" w14:textId="46445305" w:rsidR="00645D25" w:rsidRDefault="00645D25" w:rsidP="00645D25">
      <w:pPr>
        <w:spacing w:after="0"/>
        <w:jc w:val="center"/>
        <w:rPr>
          <w:b/>
          <w:bCs/>
          <w:sz w:val="28"/>
          <w:szCs w:val="28"/>
        </w:rPr>
      </w:pPr>
      <w:r w:rsidRPr="00645D25">
        <w:rPr>
          <w:b/>
          <w:bCs/>
          <w:sz w:val="28"/>
          <w:szCs w:val="28"/>
        </w:rPr>
        <w:t>pour la réalisation d’une expertise médicale</w:t>
      </w:r>
    </w:p>
    <w:p w14:paraId="2005D887" w14:textId="77777777" w:rsidR="00BD4027" w:rsidRDefault="00BD4027" w:rsidP="00645D25">
      <w:pPr>
        <w:spacing w:after="0"/>
        <w:jc w:val="center"/>
        <w:rPr>
          <w:b/>
          <w:bCs/>
          <w:sz w:val="28"/>
          <w:szCs w:val="28"/>
        </w:rPr>
      </w:pPr>
    </w:p>
    <w:p w14:paraId="77150700" w14:textId="3061B289" w:rsidR="00BD4027" w:rsidRPr="00D65240" w:rsidRDefault="00BD4027" w:rsidP="00645D25">
      <w:pPr>
        <w:spacing w:after="0"/>
        <w:jc w:val="center"/>
        <w:rPr>
          <w:b/>
          <w:bCs/>
          <w:i/>
          <w:iCs/>
          <w:sz w:val="28"/>
          <w:szCs w:val="28"/>
        </w:rPr>
      </w:pPr>
      <w:r w:rsidRPr="00D65240">
        <w:rPr>
          <w:b/>
          <w:bCs/>
          <w:i/>
          <w:iCs/>
          <w:sz w:val="28"/>
          <w:szCs w:val="28"/>
          <w:u w:val="single"/>
        </w:rPr>
        <w:t>POUR RAPPEL</w:t>
      </w:r>
      <w:r w:rsidRPr="00D65240">
        <w:rPr>
          <w:b/>
          <w:bCs/>
          <w:i/>
          <w:iCs/>
          <w:sz w:val="28"/>
          <w:szCs w:val="28"/>
        </w:rPr>
        <w:t xml:space="preserve"> : Vous devez obligatoirement adresser à l’expert une lettre de mission </w:t>
      </w:r>
      <w:r w:rsidR="00D65240" w:rsidRPr="00D65240">
        <w:rPr>
          <w:b/>
          <w:bCs/>
          <w:i/>
          <w:iCs/>
          <w:sz w:val="28"/>
          <w:szCs w:val="28"/>
        </w:rPr>
        <w:t>dans laquelle lui seront posées très précisément toutes les questions auxquelles il doit répondre (voir les modèles de courrier qui vous sont proposées par le CDG)</w:t>
      </w:r>
    </w:p>
    <w:p w14:paraId="4631D3C3" w14:textId="0095BDBB" w:rsidR="00645D25" w:rsidRDefault="00645D25" w:rsidP="00645D25">
      <w:pPr>
        <w:spacing w:after="0"/>
        <w:jc w:val="center"/>
        <w:rPr>
          <w:b/>
          <w:bCs/>
          <w:sz w:val="28"/>
          <w:szCs w:val="28"/>
        </w:rPr>
      </w:pPr>
    </w:p>
    <w:tbl>
      <w:tblPr>
        <w:tblStyle w:val="Grilledutableau"/>
        <w:tblW w:w="0" w:type="auto"/>
        <w:tblLook w:val="04A0" w:firstRow="1" w:lastRow="0" w:firstColumn="1" w:lastColumn="0" w:noHBand="0" w:noVBand="1"/>
      </w:tblPr>
      <w:tblGrid>
        <w:gridCol w:w="5381"/>
        <w:gridCol w:w="5381"/>
      </w:tblGrid>
      <w:tr w:rsidR="00645D25" w14:paraId="354284AD" w14:textId="77777777" w:rsidTr="00645D25">
        <w:tc>
          <w:tcPr>
            <w:tcW w:w="5381" w:type="dxa"/>
          </w:tcPr>
          <w:p w14:paraId="391213B4" w14:textId="4078F3A6" w:rsidR="00645D25" w:rsidRDefault="00645D25" w:rsidP="005D4761">
            <w:pPr>
              <w:jc w:val="center"/>
              <w:rPr>
                <w:b/>
                <w:bCs/>
                <w:sz w:val="28"/>
                <w:szCs w:val="28"/>
              </w:rPr>
            </w:pPr>
            <w:r>
              <w:rPr>
                <w:b/>
                <w:bCs/>
                <w:sz w:val="28"/>
                <w:szCs w:val="28"/>
              </w:rPr>
              <w:t>MOTIF expertise médicale</w:t>
            </w:r>
          </w:p>
        </w:tc>
        <w:tc>
          <w:tcPr>
            <w:tcW w:w="5381" w:type="dxa"/>
          </w:tcPr>
          <w:p w14:paraId="48A8A600" w14:textId="77777777" w:rsidR="00645D25" w:rsidRDefault="00645D25" w:rsidP="005D4761">
            <w:pPr>
              <w:jc w:val="center"/>
              <w:rPr>
                <w:b/>
                <w:bCs/>
                <w:sz w:val="28"/>
                <w:szCs w:val="28"/>
              </w:rPr>
            </w:pPr>
            <w:r>
              <w:rPr>
                <w:b/>
                <w:bCs/>
                <w:sz w:val="28"/>
                <w:szCs w:val="28"/>
              </w:rPr>
              <w:t>Pièces à transmettre à l’expert</w:t>
            </w:r>
          </w:p>
          <w:p w14:paraId="058AB4B0" w14:textId="34020102" w:rsidR="006165AA" w:rsidRDefault="006165AA" w:rsidP="005D4761">
            <w:pPr>
              <w:jc w:val="center"/>
              <w:rPr>
                <w:b/>
                <w:bCs/>
                <w:sz w:val="28"/>
                <w:szCs w:val="28"/>
              </w:rPr>
            </w:pPr>
            <w:r>
              <w:rPr>
                <w:b/>
                <w:bCs/>
                <w:sz w:val="28"/>
                <w:szCs w:val="28"/>
              </w:rPr>
              <w:t>(avec la lettre de mission)</w:t>
            </w:r>
          </w:p>
        </w:tc>
      </w:tr>
      <w:tr w:rsidR="00645D25" w:rsidRPr="002409D6" w14:paraId="213ABE2D" w14:textId="77777777" w:rsidTr="00645D25">
        <w:tc>
          <w:tcPr>
            <w:tcW w:w="5381" w:type="dxa"/>
          </w:tcPr>
          <w:p w14:paraId="5175992C" w14:textId="77777777" w:rsidR="005D4761" w:rsidRPr="002409D6" w:rsidRDefault="005D4761" w:rsidP="005D4761">
            <w:pPr>
              <w:jc w:val="center"/>
              <w:rPr>
                <w:sz w:val="26"/>
                <w:szCs w:val="26"/>
              </w:rPr>
            </w:pPr>
          </w:p>
          <w:p w14:paraId="744BC3B4" w14:textId="35615B71" w:rsidR="007F43C0" w:rsidRPr="002409D6" w:rsidRDefault="00645D25" w:rsidP="007F43C0">
            <w:pPr>
              <w:jc w:val="center"/>
              <w:rPr>
                <w:sz w:val="26"/>
                <w:szCs w:val="26"/>
              </w:rPr>
            </w:pPr>
            <w:r w:rsidRPr="002409D6">
              <w:rPr>
                <w:sz w:val="26"/>
                <w:szCs w:val="26"/>
              </w:rPr>
              <w:t>Prolongation CMO au-delà de 6 mois</w:t>
            </w:r>
          </w:p>
        </w:tc>
        <w:tc>
          <w:tcPr>
            <w:tcW w:w="5381" w:type="dxa"/>
          </w:tcPr>
          <w:p w14:paraId="72D16C23" w14:textId="77777777" w:rsidR="00645D25" w:rsidRPr="002409D6" w:rsidRDefault="00645D25" w:rsidP="005D4761">
            <w:pPr>
              <w:pStyle w:val="Paragraphedeliste"/>
              <w:numPr>
                <w:ilvl w:val="0"/>
                <w:numId w:val="4"/>
              </w:numPr>
              <w:ind w:left="323"/>
              <w:rPr>
                <w:sz w:val="26"/>
                <w:szCs w:val="26"/>
              </w:rPr>
            </w:pPr>
            <w:r w:rsidRPr="002409D6">
              <w:rPr>
                <w:sz w:val="26"/>
                <w:szCs w:val="26"/>
              </w:rPr>
              <w:t>Fiche de poste</w:t>
            </w:r>
          </w:p>
          <w:p w14:paraId="199FC44F" w14:textId="210769E2" w:rsidR="007F43C0" w:rsidRPr="002409D6" w:rsidRDefault="00645D25" w:rsidP="007F43C0">
            <w:pPr>
              <w:pStyle w:val="Paragraphedeliste"/>
              <w:numPr>
                <w:ilvl w:val="0"/>
                <w:numId w:val="4"/>
              </w:numPr>
              <w:ind w:left="323"/>
              <w:rPr>
                <w:sz w:val="26"/>
                <w:szCs w:val="26"/>
              </w:rPr>
            </w:pPr>
            <w:r w:rsidRPr="002409D6">
              <w:rPr>
                <w:sz w:val="26"/>
                <w:szCs w:val="26"/>
              </w:rPr>
              <w:t>Copie des certificats (initial et prolongations) correspondant à l’arrêt de travail en cours</w:t>
            </w:r>
          </w:p>
        </w:tc>
      </w:tr>
      <w:tr w:rsidR="00991930" w:rsidRPr="00645D25" w14:paraId="674768B8" w14:textId="77777777" w:rsidTr="00645D25">
        <w:tc>
          <w:tcPr>
            <w:tcW w:w="5381" w:type="dxa"/>
          </w:tcPr>
          <w:p w14:paraId="4ECF0AFC" w14:textId="52B5FF79" w:rsidR="00991930" w:rsidRPr="002409D6" w:rsidRDefault="007C4638" w:rsidP="00991930">
            <w:pPr>
              <w:jc w:val="center"/>
              <w:rPr>
                <w:sz w:val="26"/>
                <w:szCs w:val="26"/>
              </w:rPr>
            </w:pPr>
            <w:r w:rsidRPr="002409D6">
              <w:rPr>
                <w:sz w:val="26"/>
                <w:szCs w:val="26"/>
              </w:rPr>
              <w:t>Vérification aptitude aux fonctions d’un agent en activité ou au cours de son arrêt de travail</w:t>
            </w:r>
            <w:r w:rsidR="00C765CB">
              <w:rPr>
                <w:sz w:val="26"/>
                <w:szCs w:val="26"/>
              </w:rPr>
              <w:t xml:space="preserve"> (CMO, CLM/CGM, CLD, CITIS)</w:t>
            </w:r>
          </w:p>
          <w:p w14:paraId="247A1C2D" w14:textId="77777777" w:rsidR="001951DB" w:rsidRDefault="001951DB" w:rsidP="00991930">
            <w:pPr>
              <w:jc w:val="center"/>
              <w:rPr>
                <w:b/>
                <w:bCs/>
                <w:i/>
                <w:iCs/>
                <w:color w:val="FF0000"/>
              </w:rPr>
            </w:pPr>
          </w:p>
          <w:p w14:paraId="661D20DF" w14:textId="73E49D79" w:rsidR="002409D6" w:rsidRPr="00991930" w:rsidRDefault="002409D6" w:rsidP="00991930">
            <w:pPr>
              <w:jc w:val="center"/>
              <w:rPr>
                <w:sz w:val="28"/>
                <w:szCs w:val="28"/>
              </w:rPr>
            </w:pPr>
            <w:r>
              <w:rPr>
                <w:b/>
                <w:bCs/>
                <w:i/>
                <w:iCs/>
                <w:color w:val="FF0000"/>
              </w:rPr>
              <w:t>Saisine du Conseil Médical Formation Restreinte uniquement en cas d’avis non concordants du médecin traitant et du médecin agréé missionné par la Collectivité ou en cas de contestation des conclusions de ce dernier</w:t>
            </w:r>
          </w:p>
        </w:tc>
        <w:tc>
          <w:tcPr>
            <w:tcW w:w="5381" w:type="dxa"/>
          </w:tcPr>
          <w:p w14:paraId="3E5C0478" w14:textId="77777777" w:rsidR="007C4638" w:rsidRPr="002409D6" w:rsidRDefault="007C4638" w:rsidP="007C4638">
            <w:pPr>
              <w:pStyle w:val="Paragraphedeliste"/>
              <w:numPr>
                <w:ilvl w:val="0"/>
                <w:numId w:val="4"/>
              </w:numPr>
              <w:ind w:left="323"/>
              <w:rPr>
                <w:sz w:val="26"/>
                <w:szCs w:val="26"/>
              </w:rPr>
            </w:pPr>
            <w:r w:rsidRPr="002409D6">
              <w:rPr>
                <w:sz w:val="26"/>
                <w:szCs w:val="26"/>
              </w:rPr>
              <w:t>Fiche de poste</w:t>
            </w:r>
          </w:p>
          <w:p w14:paraId="78FD953D" w14:textId="77777777" w:rsidR="00991930" w:rsidRDefault="007C4638" w:rsidP="007C4638">
            <w:pPr>
              <w:pStyle w:val="Paragraphedeliste"/>
              <w:numPr>
                <w:ilvl w:val="0"/>
                <w:numId w:val="4"/>
              </w:numPr>
              <w:ind w:left="323"/>
              <w:rPr>
                <w:sz w:val="26"/>
                <w:szCs w:val="26"/>
              </w:rPr>
            </w:pPr>
            <w:r w:rsidRPr="002409D6">
              <w:rPr>
                <w:sz w:val="26"/>
                <w:szCs w:val="26"/>
              </w:rPr>
              <w:t>Copie des certificats (initial et prolongations) correspondant à l’arrêt de travail en cours</w:t>
            </w:r>
          </w:p>
          <w:p w14:paraId="55827A30" w14:textId="77777777" w:rsidR="00FA4AE6" w:rsidRDefault="00FA4AE6" w:rsidP="007C4638">
            <w:pPr>
              <w:pStyle w:val="Paragraphedeliste"/>
              <w:numPr>
                <w:ilvl w:val="0"/>
                <w:numId w:val="4"/>
              </w:numPr>
              <w:ind w:left="323"/>
              <w:rPr>
                <w:sz w:val="26"/>
                <w:szCs w:val="26"/>
              </w:rPr>
            </w:pPr>
            <w:r>
              <w:rPr>
                <w:sz w:val="26"/>
                <w:szCs w:val="26"/>
              </w:rPr>
              <w:t>Rapport ou courrier explicatif de la collectivité.</w:t>
            </w:r>
          </w:p>
          <w:p w14:paraId="0682E993" w14:textId="6C179BC2" w:rsidR="001951DB" w:rsidRPr="001951DB" w:rsidRDefault="001951DB" w:rsidP="001951DB">
            <w:pPr>
              <w:pStyle w:val="Paragraphedeliste"/>
              <w:numPr>
                <w:ilvl w:val="0"/>
                <w:numId w:val="4"/>
              </w:numPr>
              <w:ind w:left="323"/>
              <w:rPr>
                <w:i/>
                <w:iCs/>
                <w:sz w:val="26"/>
                <w:szCs w:val="26"/>
              </w:rPr>
            </w:pPr>
            <w:r w:rsidRPr="001951DB">
              <w:rPr>
                <w:b/>
                <w:bCs/>
                <w:i/>
                <w:iCs/>
                <w:sz w:val="26"/>
                <w:szCs w:val="26"/>
              </w:rPr>
              <w:t>Pour CITIS</w:t>
            </w:r>
            <w:r w:rsidRPr="001951DB">
              <w:rPr>
                <w:i/>
                <w:iCs/>
                <w:sz w:val="26"/>
                <w:szCs w:val="26"/>
              </w:rPr>
              <w:t> : Déclaration accident de service ou Avis d’imputabilité Conseil Médical Formation Plénière + arrêté correspondant</w:t>
            </w:r>
          </w:p>
        </w:tc>
      </w:tr>
      <w:tr w:rsidR="006165AA" w:rsidRPr="00645D25" w14:paraId="2936139F" w14:textId="77777777" w:rsidTr="00645D25">
        <w:tc>
          <w:tcPr>
            <w:tcW w:w="5381" w:type="dxa"/>
          </w:tcPr>
          <w:p w14:paraId="720D8093" w14:textId="0AD39A91" w:rsidR="006165AA" w:rsidRPr="002409D6" w:rsidRDefault="006165AA" w:rsidP="007F43C0">
            <w:pPr>
              <w:pStyle w:val="Paragraphedeliste"/>
              <w:numPr>
                <w:ilvl w:val="0"/>
                <w:numId w:val="5"/>
              </w:numPr>
              <w:ind w:left="459"/>
              <w:rPr>
                <w:sz w:val="26"/>
                <w:szCs w:val="26"/>
              </w:rPr>
            </w:pPr>
            <w:r w:rsidRPr="002409D6">
              <w:rPr>
                <w:sz w:val="26"/>
                <w:szCs w:val="26"/>
              </w:rPr>
              <w:t>Prolongation congé de longue maladie</w:t>
            </w:r>
            <w:r w:rsidR="00D65240">
              <w:rPr>
                <w:sz w:val="26"/>
                <w:szCs w:val="26"/>
              </w:rPr>
              <w:t xml:space="preserve"> *</w:t>
            </w:r>
          </w:p>
          <w:p w14:paraId="5BB2998E" w14:textId="1C3B737B" w:rsidR="006165AA" w:rsidRPr="002409D6" w:rsidRDefault="006165AA" w:rsidP="007F43C0">
            <w:pPr>
              <w:pStyle w:val="Paragraphedeliste"/>
              <w:numPr>
                <w:ilvl w:val="0"/>
                <w:numId w:val="5"/>
              </w:numPr>
              <w:ind w:left="459"/>
              <w:rPr>
                <w:sz w:val="26"/>
                <w:szCs w:val="26"/>
              </w:rPr>
            </w:pPr>
            <w:r w:rsidRPr="002409D6">
              <w:rPr>
                <w:sz w:val="26"/>
                <w:szCs w:val="26"/>
              </w:rPr>
              <w:t>Prolongation congé de grave maladie</w:t>
            </w:r>
            <w:r w:rsidR="00D65240">
              <w:rPr>
                <w:sz w:val="26"/>
                <w:szCs w:val="26"/>
              </w:rPr>
              <w:t xml:space="preserve"> *</w:t>
            </w:r>
          </w:p>
          <w:p w14:paraId="0E64621C" w14:textId="70CBD283" w:rsidR="006165AA" w:rsidRPr="002409D6" w:rsidRDefault="006165AA" w:rsidP="007F43C0">
            <w:pPr>
              <w:pStyle w:val="Paragraphedeliste"/>
              <w:numPr>
                <w:ilvl w:val="0"/>
                <w:numId w:val="5"/>
              </w:numPr>
              <w:ind w:left="459"/>
              <w:rPr>
                <w:sz w:val="26"/>
                <w:szCs w:val="26"/>
              </w:rPr>
            </w:pPr>
            <w:r w:rsidRPr="002409D6">
              <w:rPr>
                <w:sz w:val="26"/>
                <w:szCs w:val="26"/>
              </w:rPr>
              <w:t>Prolongation congé de longue durée</w:t>
            </w:r>
            <w:r w:rsidR="00D65240">
              <w:rPr>
                <w:sz w:val="26"/>
                <w:szCs w:val="26"/>
              </w:rPr>
              <w:t xml:space="preserve"> *</w:t>
            </w:r>
          </w:p>
          <w:p w14:paraId="067ACDE2" w14:textId="77777777" w:rsidR="007F43C0" w:rsidRPr="007F43C0" w:rsidRDefault="007F43C0" w:rsidP="005D4761">
            <w:pPr>
              <w:jc w:val="center"/>
              <w:rPr>
                <w:b/>
                <w:bCs/>
                <w:i/>
                <w:iCs/>
                <w:color w:val="FF0000"/>
                <w:sz w:val="4"/>
                <w:szCs w:val="4"/>
              </w:rPr>
            </w:pPr>
          </w:p>
          <w:p w14:paraId="72925C1C" w14:textId="77777777" w:rsidR="001951DB" w:rsidRDefault="001951DB" w:rsidP="005D4761">
            <w:pPr>
              <w:jc w:val="center"/>
              <w:rPr>
                <w:b/>
                <w:bCs/>
                <w:i/>
                <w:iCs/>
                <w:color w:val="FF0000"/>
              </w:rPr>
            </w:pPr>
          </w:p>
          <w:p w14:paraId="361A887C" w14:textId="4113D181" w:rsidR="007C4638" w:rsidRPr="00D65240" w:rsidRDefault="007F43C0" w:rsidP="00D65240">
            <w:pPr>
              <w:jc w:val="center"/>
              <w:rPr>
                <w:b/>
                <w:bCs/>
                <w:i/>
                <w:iCs/>
                <w:color w:val="FF0000"/>
              </w:rPr>
            </w:pPr>
            <w:r w:rsidRPr="007F43C0">
              <w:rPr>
                <w:b/>
                <w:bCs/>
                <w:i/>
                <w:iCs/>
                <w:color w:val="FF0000"/>
              </w:rPr>
              <w:t>Expert à missionner obligatoirement une fois par an</w:t>
            </w:r>
            <w:r w:rsidR="002409D6">
              <w:rPr>
                <w:b/>
                <w:bCs/>
                <w:i/>
                <w:iCs/>
                <w:color w:val="FF0000"/>
              </w:rPr>
              <w:t xml:space="preserve"> lorsque l’agent est à ½ traitement</w:t>
            </w:r>
            <w:r w:rsidRPr="007F43C0">
              <w:rPr>
                <w:b/>
                <w:bCs/>
                <w:i/>
                <w:iCs/>
                <w:color w:val="FF0000"/>
              </w:rPr>
              <w:t xml:space="preserve"> (les autres prolongations se font directement sur avis du médecin traitant)</w:t>
            </w:r>
          </w:p>
        </w:tc>
        <w:tc>
          <w:tcPr>
            <w:tcW w:w="5381" w:type="dxa"/>
          </w:tcPr>
          <w:p w14:paraId="3EE4B57D" w14:textId="77777777" w:rsidR="006165AA" w:rsidRPr="002409D6" w:rsidRDefault="006165AA" w:rsidP="005D4761">
            <w:pPr>
              <w:pStyle w:val="Paragraphedeliste"/>
              <w:numPr>
                <w:ilvl w:val="0"/>
                <w:numId w:val="4"/>
              </w:numPr>
              <w:ind w:left="323"/>
              <w:rPr>
                <w:sz w:val="26"/>
                <w:szCs w:val="26"/>
              </w:rPr>
            </w:pPr>
            <w:r w:rsidRPr="002409D6">
              <w:rPr>
                <w:sz w:val="26"/>
                <w:szCs w:val="26"/>
              </w:rPr>
              <w:t>Demande écrite de l’agent</w:t>
            </w:r>
          </w:p>
          <w:p w14:paraId="00DF2A69" w14:textId="3D135EFE" w:rsidR="006165AA" w:rsidRPr="002409D6" w:rsidRDefault="006165AA" w:rsidP="005D4761">
            <w:pPr>
              <w:pStyle w:val="Paragraphedeliste"/>
              <w:numPr>
                <w:ilvl w:val="0"/>
                <w:numId w:val="4"/>
              </w:numPr>
              <w:ind w:left="323"/>
              <w:rPr>
                <w:sz w:val="26"/>
                <w:szCs w:val="26"/>
              </w:rPr>
            </w:pPr>
            <w:r w:rsidRPr="002409D6">
              <w:rPr>
                <w:sz w:val="26"/>
                <w:szCs w:val="26"/>
              </w:rPr>
              <w:t>Certificat médical du médecin traitant de l’agent préconisant la prolongation</w:t>
            </w:r>
            <w:r w:rsidR="00FA4AE6">
              <w:rPr>
                <w:sz w:val="26"/>
                <w:szCs w:val="26"/>
              </w:rPr>
              <w:t xml:space="preserve"> et précisant la durée (possible de 3 à 6 mois)</w:t>
            </w:r>
          </w:p>
          <w:p w14:paraId="14A966E8" w14:textId="77777777" w:rsidR="001951DB" w:rsidRDefault="006165AA" w:rsidP="005D4761">
            <w:pPr>
              <w:pStyle w:val="Paragraphedeliste"/>
              <w:numPr>
                <w:ilvl w:val="0"/>
                <w:numId w:val="4"/>
              </w:numPr>
              <w:ind w:left="323"/>
              <w:rPr>
                <w:sz w:val="26"/>
                <w:szCs w:val="26"/>
              </w:rPr>
            </w:pPr>
            <w:r w:rsidRPr="002409D6">
              <w:rPr>
                <w:sz w:val="26"/>
                <w:szCs w:val="26"/>
              </w:rPr>
              <w:t>Fiche de poste</w:t>
            </w:r>
          </w:p>
          <w:p w14:paraId="279134E1" w14:textId="77777777" w:rsidR="001951DB" w:rsidRDefault="001951DB" w:rsidP="001951DB">
            <w:pPr>
              <w:ind w:left="-37"/>
              <w:rPr>
                <w:b/>
                <w:bCs/>
                <w:i/>
                <w:iCs/>
              </w:rPr>
            </w:pPr>
          </w:p>
          <w:p w14:paraId="32F2D730" w14:textId="57EE1F63" w:rsidR="006165AA" w:rsidRPr="00D65240" w:rsidRDefault="00D65240" w:rsidP="00D65240">
            <w:pPr>
              <w:ind w:left="-37"/>
              <w:rPr>
                <w:sz w:val="26"/>
                <w:szCs w:val="26"/>
              </w:rPr>
            </w:pPr>
            <w:r w:rsidRPr="00D65240">
              <w:rPr>
                <w:sz w:val="26"/>
                <w:szCs w:val="26"/>
              </w:rPr>
              <w:t>*</w:t>
            </w:r>
            <w:r>
              <w:rPr>
                <w:sz w:val="26"/>
                <w:szCs w:val="26"/>
              </w:rPr>
              <w:t xml:space="preserve"> </w:t>
            </w:r>
            <w:r w:rsidRPr="00D65240">
              <w:t>sauf la prolongation entraînant le passage à ½ traitement</w:t>
            </w:r>
          </w:p>
        </w:tc>
      </w:tr>
      <w:tr w:rsidR="006165AA" w:rsidRPr="00645D25" w14:paraId="25818C50" w14:textId="77777777" w:rsidTr="00645D25">
        <w:tc>
          <w:tcPr>
            <w:tcW w:w="5381" w:type="dxa"/>
          </w:tcPr>
          <w:p w14:paraId="3E340458" w14:textId="77777777" w:rsidR="006165AA" w:rsidRPr="002409D6" w:rsidRDefault="006165AA" w:rsidP="00991930">
            <w:pPr>
              <w:spacing w:before="240"/>
              <w:jc w:val="center"/>
              <w:rPr>
                <w:sz w:val="26"/>
                <w:szCs w:val="26"/>
              </w:rPr>
            </w:pPr>
            <w:r w:rsidRPr="002409D6">
              <w:rPr>
                <w:sz w:val="26"/>
                <w:szCs w:val="26"/>
              </w:rPr>
              <w:t>Prolongation temps partiel thérapeutique</w:t>
            </w:r>
          </w:p>
          <w:p w14:paraId="0A1E673F" w14:textId="77777777" w:rsidR="007F43C0" w:rsidRPr="002409D6" w:rsidRDefault="007F43C0" w:rsidP="005D4761">
            <w:pPr>
              <w:jc w:val="center"/>
              <w:rPr>
                <w:sz w:val="4"/>
                <w:szCs w:val="4"/>
              </w:rPr>
            </w:pPr>
          </w:p>
          <w:p w14:paraId="4121C54D" w14:textId="77777777" w:rsidR="00991930" w:rsidRDefault="007F43C0" w:rsidP="005D4761">
            <w:pPr>
              <w:jc w:val="center"/>
              <w:rPr>
                <w:b/>
                <w:bCs/>
                <w:i/>
                <w:iCs/>
                <w:color w:val="FF0000"/>
              </w:rPr>
            </w:pPr>
            <w:r>
              <w:rPr>
                <w:b/>
                <w:bCs/>
                <w:i/>
                <w:iCs/>
                <w:color w:val="FF0000"/>
              </w:rPr>
              <w:t>Pour le placement en TPT, pas d’avis du médecin agréé (sur seul avis du médecin traitant)</w:t>
            </w:r>
            <w:r w:rsidR="00991930">
              <w:rPr>
                <w:b/>
                <w:bCs/>
                <w:i/>
                <w:iCs/>
                <w:color w:val="FF0000"/>
              </w:rPr>
              <w:t xml:space="preserve"> – L’avis d’un expert est requis pour tout renouvellement du TPT</w:t>
            </w:r>
          </w:p>
          <w:p w14:paraId="4A75382E" w14:textId="334A36B6" w:rsidR="007F43C0" w:rsidRDefault="00991930" w:rsidP="005D4761">
            <w:pPr>
              <w:jc w:val="center"/>
              <w:rPr>
                <w:sz w:val="28"/>
                <w:szCs w:val="28"/>
              </w:rPr>
            </w:pPr>
            <w:r>
              <w:rPr>
                <w:b/>
                <w:bCs/>
                <w:i/>
                <w:iCs/>
                <w:color w:val="FF0000"/>
              </w:rPr>
              <w:t>A noter : périodes de TPT possibles de 1 à 3 mois</w:t>
            </w:r>
          </w:p>
        </w:tc>
        <w:tc>
          <w:tcPr>
            <w:tcW w:w="5381" w:type="dxa"/>
          </w:tcPr>
          <w:p w14:paraId="08641885" w14:textId="45BFFFE2" w:rsidR="006165AA" w:rsidRPr="002409D6" w:rsidRDefault="006165AA" w:rsidP="005D4761">
            <w:pPr>
              <w:pStyle w:val="Paragraphedeliste"/>
              <w:numPr>
                <w:ilvl w:val="0"/>
                <w:numId w:val="4"/>
              </w:numPr>
              <w:ind w:left="323"/>
              <w:rPr>
                <w:sz w:val="26"/>
                <w:szCs w:val="26"/>
              </w:rPr>
            </w:pPr>
            <w:r w:rsidRPr="002409D6">
              <w:rPr>
                <w:sz w:val="26"/>
                <w:szCs w:val="26"/>
              </w:rPr>
              <w:t>Demande écrite de l’agent</w:t>
            </w:r>
            <w:r w:rsidR="00BD4027">
              <w:rPr>
                <w:sz w:val="26"/>
                <w:szCs w:val="26"/>
              </w:rPr>
              <w:t xml:space="preserve"> *</w:t>
            </w:r>
          </w:p>
          <w:p w14:paraId="030D487D" w14:textId="0F978DE5" w:rsidR="006165AA" w:rsidRPr="002409D6" w:rsidRDefault="006165AA" w:rsidP="005D4761">
            <w:pPr>
              <w:pStyle w:val="Paragraphedeliste"/>
              <w:numPr>
                <w:ilvl w:val="0"/>
                <w:numId w:val="4"/>
              </w:numPr>
              <w:ind w:left="323"/>
              <w:rPr>
                <w:sz w:val="26"/>
                <w:szCs w:val="26"/>
              </w:rPr>
            </w:pPr>
            <w:r w:rsidRPr="002409D6">
              <w:rPr>
                <w:sz w:val="26"/>
                <w:szCs w:val="26"/>
              </w:rPr>
              <w:t xml:space="preserve">Certificat médical du médecin traitant de l’agent préconisant </w:t>
            </w:r>
            <w:r w:rsidR="002532B3">
              <w:rPr>
                <w:sz w:val="26"/>
                <w:szCs w:val="26"/>
              </w:rPr>
              <w:t>le renouvellement du TPT et précisant la quotité (de 50 % à 90 %) et la durée (1 à 3 mois)</w:t>
            </w:r>
          </w:p>
          <w:p w14:paraId="0DF906AB" w14:textId="791D0FC0" w:rsidR="006165AA" w:rsidRPr="002532B3" w:rsidRDefault="006165AA" w:rsidP="002532B3">
            <w:pPr>
              <w:pStyle w:val="Paragraphedeliste"/>
              <w:numPr>
                <w:ilvl w:val="0"/>
                <w:numId w:val="4"/>
              </w:numPr>
              <w:ind w:left="323"/>
              <w:rPr>
                <w:sz w:val="26"/>
                <w:szCs w:val="26"/>
              </w:rPr>
            </w:pPr>
            <w:r w:rsidRPr="002409D6">
              <w:rPr>
                <w:sz w:val="26"/>
                <w:szCs w:val="26"/>
              </w:rPr>
              <w:t>Fiche de poste</w:t>
            </w:r>
          </w:p>
        </w:tc>
      </w:tr>
      <w:tr w:rsidR="006165AA" w:rsidRPr="00645D25" w14:paraId="4D37BA3C" w14:textId="77777777" w:rsidTr="00645D25">
        <w:tc>
          <w:tcPr>
            <w:tcW w:w="5381" w:type="dxa"/>
          </w:tcPr>
          <w:p w14:paraId="17E0C3AE" w14:textId="77777777" w:rsidR="005D4761" w:rsidRDefault="005D4761" w:rsidP="005D4761">
            <w:pPr>
              <w:jc w:val="center"/>
              <w:rPr>
                <w:sz w:val="28"/>
                <w:szCs w:val="28"/>
              </w:rPr>
            </w:pPr>
          </w:p>
          <w:p w14:paraId="1C22735D" w14:textId="7E1F7537" w:rsidR="006165AA" w:rsidRPr="002409D6" w:rsidRDefault="006165AA" w:rsidP="005D4761">
            <w:pPr>
              <w:jc w:val="center"/>
              <w:rPr>
                <w:sz w:val="26"/>
                <w:szCs w:val="26"/>
              </w:rPr>
            </w:pPr>
            <w:r w:rsidRPr="002409D6">
              <w:rPr>
                <w:sz w:val="26"/>
                <w:szCs w:val="26"/>
              </w:rPr>
              <w:t>Octroi d’un congé maladie pour cure thermale</w:t>
            </w:r>
          </w:p>
          <w:p w14:paraId="3AF4DD7F" w14:textId="77777777" w:rsidR="005D4761" w:rsidRPr="002409D6" w:rsidRDefault="005D4761" w:rsidP="00645D25">
            <w:pPr>
              <w:rPr>
                <w:sz w:val="4"/>
                <w:szCs w:val="4"/>
              </w:rPr>
            </w:pPr>
          </w:p>
          <w:p w14:paraId="7D8F47C5" w14:textId="77777777" w:rsidR="00991930" w:rsidRDefault="00991930" w:rsidP="00991930">
            <w:pPr>
              <w:jc w:val="center"/>
              <w:rPr>
                <w:b/>
                <w:bCs/>
                <w:i/>
                <w:iCs/>
                <w:color w:val="FF0000"/>
              </w:rPr>
            </w:pPr>
            <w:r>
              <w:rPr>
                <w:b/>
                <w:bCs/>
                <w:i/>
                <w:iCs/>
                <w:color w:val="FF0000"/>
              </w:rPr>
              <w:t>Le conseil médical formation restreinte ne sera saisi qu’en cas d’avis non concordants des 2 médecins (traitant et agréé) ou en cas de contestation par la collectivité des conclusions du médecin agréé</w:t>
            </w:r>
          </w:p>
          <w:p w14:paraId="5D2C993A" w14:textId="77777777" w:rsidR="00BD4027" w:rsidRDefault="00BD4027" w:rsidP="00991930">
            <w:pPr>
              <w:jc w:val="center"/>
              <w:rPr>
                <w:b/>
                <w:bCs/>
                <w:i/>
                <w:iCs/>
                <w:color w:val="FF0000"/>
              </w:rPr>
            </w:pPr>
          </w:p>
          <w:p w14:paraId="1F894754" w14:textId="12FF24A2" w:rsidR="00BD4027" w:rsidRPr="00BD4027" w:rsidRDefault="00BD4027" w:rsidP="00BD4027">
            <w:pPr>
              <w:spacing w:before="120"/>
              <w:jc w:val="center"/>
              <w:rPr>
                <w:i/>
                <w:iCs/>
                <w:sz w:val="26"/>
                <w:szCs w:val="26"/>
              </w:rPr>
            </w:pPr>
            <w:r w:rsidRPr="002409D6">
              <w:rPr>
                <w:i/>
                <w:iCs/>
                <w:sz w:val="26"/>
                <w:szCs w:val="26"/>
              </w:rPr>
              <w:t>* Agent IRCANTEC</w:t>
            </w:r>
          </w:p>
        </w:tc>
        <w:tc>
          <w:tcPr>
            <w:tcW w:w="5381" w:type="dxa"/>
          </w:tcPr>
          <w:p w14:paraId="1B8CE2DE" w14:textId="77777777" w:rsidR="005D4761" w:rsidRPr="002409D6" w:rsidRDefault="005D4761" w:rsidP="005D4761">
            <w:pPr>
              <w:pStyle w:val="Paragraphedeliste"/>
              <w:numPr>
                <w:ilvl w:val="0"/>
                <w:numId w:val="4"/>
              </w:numPr>
              <w:ind w:left="323"/>
              <w:rPr>
                <w:sz w:val="26"/>
                <w:szCs w:val="26"/>
              </w:rPr>
            </w:pPr>
            <w:r w:rsidRPr="002409D6">
              <w:rPr>
                <w:sz w:val="26"/>
                <w:szCs w:val="26"/>
              </w:rPr>
              <w:t>Demande écrite de l’agent</w:t>
            </w:r>
          </w:p>
          <w:p w14:paraId="06E82E73" w14:textId="30C22754" w:rsidR="005D4761" w:rsidRPr="002409D6" w:rsidRDefault="005D4761" w:rsidP="005D4761">
            <w:pPr>
              <w:pStyle w:val="Paragraphedeliste"/>
              <w:numPr>
                <w:ilvl w:val="0"/>
                <w:numId w:val="4"/>
              </w:numPr>
              <w:ind w:left="323"/>
              <w:rPr>
                <w:sz w:val="26"/>
                <w:szCs w:val="26"/>
              </w:rPr>
            </w:pPr>
            <w:r w:rsidRPr="002409D6">
              <w:rPr>
                <w:sz w:val="26"/>
                <w:szCs w:val="26"/>
              </w:rPr>
              <w:t>Certificat médical du médecin traitant de l’agent préconisant la cure thermale</w:t>
            </w:r>
          </w:p>
          <w:p w14:paraId="236B8EC5" w14:textId="7FB1EDC5" w:rsidR="005D4761" w:rsidRPr="002409D6" w:rsidRDefault="005D4761" w:rsidP="005D4761">
            <w:pPr>
              <w:pStyle w:val="Paragraphedeliste"/>
              <w:numPr>
                <w:ilvl w:val="0"/>
                <w:numId w:val="4"/>
              </w:numPr>
              <w:ind w:left="323"/>
              <w:rPr>
                <w:sz w:val="26"/>
                <w:szCs w:val="26"/>
              </w:rPr>
            </w:pPr>
            <w:r w:rsidRPr="002409D6">
              <w:rPr>
                <w:sz w:val="26"/>
                <w:szCs w:val="26"/>
              </w:rPr>
              <w:t>Prise en charge administrative de cure thermale de la CPAM</w:t>
            </w:r>
          </w:p>
          <w:p w14:paraId="3C03B1EF" w14:textId="77777777" w:rsidR="006165AA" w:rsidRPr="002409D6" w:rsidRDefault="005D4761" w:rsidP="005D4761">
            <w:pPr>
              <w:pStyle w:val="Paragraphedeliste"/>
              <w:numPr>
                <w:ilvl w:val="0"/>
                <w:numId w:val="4"/>
              </w:numPr>
              <w:ind w:left="323"/>
              <w:rPr>
                <w:sz w:val="26"/>
                <w:szCs w:val="26"/>
              </w:rPr>
            </w:pPr>
            <w:r w:rsidRPr="002409D6">
              <w:rPr>
                <w:sz w:val="26"/>
                <w:szCs w:val="26"/>
              </w:rPr>
              <w:t>Fiche de poste</w:t>
            </w:r>
          </w:p>
          <w:p w14:paraId="19DEAEEE" w14:textId="77777777" w:rsidR="00BD4027" w:rsidRPr="00BD4027" w:rsidRDefault="00BD4027" w:rsidP="005D4761">
            <w:pPr>
              <w:ind w:left="-37"/>
              <w:rPr>
                <w:i/>
                <w:iCs/>
                <w:sz w:val="12"/>
                <w:szCs w:val="12"/>
              </w:rPr>
            </w:pPr>
          </w:p>
          <w:p w14:paraId="70822E51" w14:textId="612D172B" w:rsidR="005D4761" w:rsidRPr="002409D6" w:rsidRDefault="005D4761" w:rsidP="005D4761">
            <w:pPr>
              <w:ind w:left="-37"/>
              <w:rPr>
                <w:i/>
                <w:iCs/>
                <w:sz w:val="26"/>
                <w:szCs w:val="26"/>
              </w:rPr>
            </w:pPr>
            <w:r w:rsidRPr="002409D6">
              <w:rPr>
                <w:i/>
                <w:iCs/>
                <w:sz w:val="26"/>
                <w:szCs w:val="26"/>
              </w:rPr>
              <w:t>* + Accord médecin conseil de la CPAM</w:t>
            </w:r>
          </w:p>
        </w:tc>
      </w:tr>
    </w:tbl>
    <w:p w14:paraId="0B9C52E7" w14:textId="77777777" w:rsidR="00645D25" w:rsidRPr="00645D25" w:rsidRDefault="00645D25" w:rsidP="00645D25">
      <w:pPr>
        <w:spacing w:after="0"/>
        <w:rPr>
          <w:b/>
          <w:bCs/>
          <w:sz w:val="28"/>
          <w:szCs w:val="28"/>
        </w:rPr>
      </w:pPr>
    </w:p>
    <w:sectPr w:rsidR="00645D25" w:rsidRPr="00645D25" w:rsidSect="00645D2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D055D"/>
    <w:multiLevelType w:val="hybridMultilevel"/>
    <w:tmpl w:val="C7769DB0"/>
    <w:lvl w:ilvl="0" w:tplc="1416010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2D6605B"/>
    <w:multiLevelType w:val="hybridMultilevel"/>
    <w:tmpl w:val="D34A7DC4"/>
    <w:lvl w:ilvl="0" w:tplc="8B6C38F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4D5593D"/>
    <w:multiLevelType w:val="hybridMultilevel"/>
    <w:tmpl w:val="A972FF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708542B"/>
    <w:multiLevelType w:val="hybridMultilevel"/>
    <w:tmpl w:val="8104F0E2"/>
    <w:lvl w:ilvl="0" w:tplc="F4667D9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99276D5"/>
    <w:multiLevelType w:val="hybridMultilevel"/>
    <w:tmpl w:val="58320EF6"/>
    <w:lvl w:ilvl="0" w:tplc="F4667D9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91641195">
    <w:abstractNumId w:val="1"/>
  </w:num>
  <w:num w:numId="2" w16cid:durableId="1949465448">
    <w:abstractNumId w:val="0"/>
  </w:num>
  <w:num w:numId="3" w16cid:durableId="413166695">
    <w:abstractNumId w:val="3"/>
  </w:num>
  <w:num w:numId="4" w16cid:durableId="1736508184">
    <w:abstractNumId w:val="4"/>
  </w:num>
  <w:num w:numId="5" w16cid:durableId="1096824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D25"/>
    <w:rsid w:val="001951DB"/>
    <w:rsid w:val="002409D6"/>
    <w:rsid w:val="002532B3"/>
    <w:rsid w:val="003E5C17"/>
    <w:rsid w:val="004626C1"/>
    <w:rsid w:val="005D4761"/>
    <w:rsid w:val="006165AA"/>
    <w:rsid w:val="00645D25"/>
    <w:rsid w:val="007C4638"/>
    <w:rsid w:val="007F43C0"/>
    <w:rsid w:val="00991930"/>
    <w:rsid w:val="009F25C1"/>
    <w:rsid w:val="00BD4027"/>
    <w:rsid w:val="00C765CB"/>
    <w:rsid w:val="00D65240"/>
    <w:rsid w:val="00F15A17"/>
    <w:rsid w:val="00FA4A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8C40C"/>
  <w15:chartTrackingRefBased/>
  <w15:docId w15:val="{DA79D1F0-AEB7-4434-8DEE-09790D145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urrierCorpsdetexte">
    <w:name w:val="Courrier Corps de texte"/>
    <w:basedOn w:val="Corpsdetexte"/>
    <w:autoRedefine/>
    <w:qFormat/>
    <w:rsid w:val="009F25C1"/>
    <w:pPr>
      <w:widowControl w:val="0"/>
      <w:autoSpaceDE w:val="0"/>
      <w:autoSpaceDN w:val="0"/>
      <w:spacing w:after="240" w:line="240" w:lineRule="auto"/>
      <w:ind w:left="1588"/>
      <w:jc w:val="both"/>
    </w:pPr>
    <w:rPr>
      <w:rFonts w:ascii="Montserrat" w:eastAsia="Arial" w:hAnsi="Montserrat" w:cs="Arial"/>
      <w:color w:val="000000" w:themeColor="text1"/>
      <w:sz w:val="20"/>
      <w:szCs w:val="20"/>
    </w:rPr>
  </w:style>
  <w:style w:type="paragraph" w:styleId="Corpsdetexte">
    <w:name w:val="Body Text"/>
    <w:basedOn w:val="Normal"/>
    <w:link w:val="CorpsdetexteCar"/>
    <w:uiPriority w:val="99"/>
    <w:semiHidden/>
    <w:unhideWhenUsed/>
    <w:rsid w:val="009F25C1"/>
    <w:pPr>
      <w:spacing w:after="120"/>
    </w:pPr>
  </w:style>
  <w:style w:type="character" w:customStyle="1" w:styleId="CorpsdetexteCar">
    <w:name w:val="Corps de texte Car"/>
    <w:basedOn w:val="Policepardfaut"/>
    <w:link w:val="Corpsdetexte"/>
    <w:uiPriority w:val="99"/>
    <w:semiHidden/>
    <w:rsid w:val="009F25C1"/>
  </w:style>
  <w:style w:type="paragraph" w:customStyle="1" w:styleId="CourrierDate">
    <w:name w:val="Courrier Date"/>
    <w:basedOn w:val="Corpsdetexte"/>
    <w:autoRedefine/>
    <w:qFormat/>
    <w:rsid w:val="009F25C1"/>
    <w:pPr>
      <w:widowControl w:val="0"/>
      <w:tabs>
        <w:tab w:val="left" w:pos="4146"/>
      </w:tabs>
      <w:autoSpaceDE w:val="0"/>
      <w:autoSpaceDN w:val="0"/>
      <w:spacing w:after="1420" w:line="240" w:lineRule="auto"/>
      <w:ind w:left="7144"/>
    </w:pPr>
    <w:rPr>
      <w:rFonts w:ascii="Montserrat" w:eastAsia="Arial" w:hAnsi="Montserrat" w:cs="Arial"/>
      <w:color w:val="000000" w:themeColor="text1"/>
      <w:sz w:val="20"/>
      <w:szCs w:val="20"/>
    </w:rPr>
  </w:style>
  <w:style w:type="paragraph" w:customStyle="1" w:styleId="CourrierDestinataireinformations">
    <w:name w:val="Courrier Destinataire informations"/>
    <w:basedOn w:val="CourrierDate"/>
    <w:autoRedefine/>
    <w:qFormat/>
    <w:rsid w:val="009F25C1"/>
    <w:pPr>
      <w:spacing w:after="0"/>
    </w:pPr>
  </w:style>
  <w:style w:type="paragraph" w:customStyle="1" w:styleId="CourrierDestinataireNom">
    <w:name w:val="Courrier Destinataire Nom"/>
    <w:basedOn w:val="CourrierDate"/>
    <w:autoRedefine/>
    <w:rsid w:val="009F25C1"/>
  </w:style>
  <w:style w:type="paragraph" w:customStyle="1" w:styleId="CourrierDossier">
    <w:name w:val="Courrier Dossier"/>
    <w:basedOn w:val="Normal"/>
    <w:autoRedefine/>
    <w:qFormat/>
    <w:rsid w:val="009F25C1"/>
    <w:pPr>
      <w:widowControl w:val="0"/>
      <w:autoSpaceDE w:val="0"/>
      <w:autoSpaceDN w:val="0"/>
      <w:spacing w:after="0" w:line="240" w:lineRule="auto"/>
    </w:pPr>
    <w:rPr>
      <w:rFonts w:ascii="Montserrat" w:hAnsi="Montserrat" w:cs="Arial"/>
      <w:sz w:val="18"/>
    </w:rPr>
  </w:style>
  <w:style w:type="paragraph" w:customStyle="1" w:styleId="CourrierObjet">
    <w:name w:val="Courrier Objet"/>
    <w:basedOn w:val="CourrierCorpsdetexte"/>
    <w:autoRedefine/>
    <w:qFormat/>
    <w:rsid w:val="009F25C1"/>
    <w:pPr>
      <w:spacing w:before="720" w:after="600"/>
      <w:ind w:right="3686"/>
      <w:jc w:val="left"/>
    </w:pPr>
  </w:style>
  <w:style w:type="paragraph" w:customStyle="1" w:styleId="CourrierSignataire">
    <w:name w:val="Courrier Signataire"/>
    <w:basedOn w:val="CourrierDestinataireinformations"/>
    <w:autoRedefine/>
    <w:qFormat/>
    <w:rsid w:val="009F25C1"/>
  </w:style>
  <w:style w:type="table" w:styleId="Grilledutableau">
    <w:name w:val="Table Grid"/>
    <w:basedOn w:val="TableauNormal"/>
    <w:uiPriority w:val="39"/>
    <w:rsid w:val="00645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D4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417</Words>
  <Characters>2295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Armelle Comte</dc:creator>
  <cp:keywords/>
  <dc:description/>
  <cp:lastModifiedBy>Armelle Comte</cp:lastModifiedBy>
  <cp:revision>9</cp:revision>
  <cp:lastPrinted>2022-08-01T09:53:00Z</cp:lastPrinted>
  <dcterms:created xsi:type="dcterms:W3CDTF">2022-05-04T13:34:00Z</dcterms:created>
  <dcterms:modified xsi:type="dcterms:W3CDTF">2025-01-17T08:54:00Z</dcterms:modified>
</cp:coreProperties>
</file>